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jc w:val="center"/>
        <w:rPr>
          <w:rFonts w:hint="eastAsia" w:ascii="宋体" w:hAnsi="宋体"/>
          <w:b/>
          <w:sz w:val="44"/>
          <w:szCs w:val="44"/>
          <w:highlight w:val="none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rightChars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一、概述：</w:t>
      </w:r>
      <w:bookmarkStart w:id="26" w:name="_GoBack"/>
      <w:bookmarkEnd w:id="26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rightChars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根据黑龙江乌苏里江制药有限公司哈尔滨分公司新项目要求，拟购置大箱喷码机1台，项目要求该设备需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da-DK" w:eastAsia="zh-CN" w:bidi="ar"/>
        </w:rPr>
        <w:t>符合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新版GMP的要求，满足生产使用及工艺需求。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rightChars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此文件将作为设备进行竞争性招标的基础标准。主要包括用户对该设备的质量要求（GMP）、功能要求、结构配置要求、系统控制及安全要求，并符合相关法规的具体需求及期望。设备生产商应在满足本需求的前提下，提供更高标准、更高质量、更加完善的设备以及相关服务。同时必须指出该标准与实际标准的不符之处，及可接受的质量标准。共同完成对该设备总体要求及标准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rightChars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供方负责供货、安装及设备调试运行至验收合格，以及设备操作人员的培训至熟练操作。需方负责提供系统运行所需要的公用工程（水、电、气、汽等）。供方提供相关技术资料（设计依据、使用说明、产品合格证、材质证明、验证文件、外购件资料等）。</w:t>
      </w:r>
    </w:p>
    <w:tbl>
      <w:tblPr>
        <w:tblStyle w:val="12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268"/>
        <w:gridCol w:w="1701"/>
        <w:gridCol w:w="1796"/>
        <w:gridCol w:w="2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pStyle w:val="18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18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18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数量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pStyle w:val="18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规格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pStyle w:val="18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pStyle w:val="18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18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大箱喷码机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18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1台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pStyle w:val="18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8"/>
                <w:sz w:val="28"/>
                <w:szCs w:val="28"/>
                <w:shd w:val="clear" w:color="auto" w:fill="FFFFFF"/>
                <w:lang w:val="en-US" w:eastAsia="zh-CN"/>
              </w:rPr>
              <w:t>360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pStyle w:val="18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药品大箱喷码使用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二、招标内容：</w:t>
      </w:r>
    </w:p>
    <w:p>
      <w:pPr>
        <w:pStyle w:val="2"/>
        <w:numPr>
          <w:ilvl w:val="0"/>
          <w:numId w:val="1"/>
        </w:numPr>
        <w:snapToGrid w:val="0"/>
        <w:spacing w:before="0" w:after="0" w:line="400" w:lineRule="exact"/>
        <w:rPr>
          <w:rFonts w:ascii="宋体" w:hAnsi="宋体"/>
          <w:b w:val="0"/>
          <w:sz w:val="28"/>
          <w:szCs w:val="24"/>
          <w:highlight w:val="none"/>
        </w:rPr>
      </w:pPr>
      <w:bookmarkStart w:id="0" w:name="_Toc251133755"/>
      <w:bookmarkStart w:id="1" w:name="_Toc252547858"/>
      <w:bookmarkStart w:id="2" w:name="_Toc251134217"/>
      <w:r>
        <w:rPr>
          <w:rFonts w:ascii="宋体" w:hAnsi="宋体"/>
          <w:b w:val="0"/>
          <w:sz w:val="28"/>
          <w:szCs w:val="24"/>
          <w:highlight w:val="none"/>
        </w:rPr>
        <w:t>设备标准</w:t>
      </w:r>
      <w:bookmarkEnd w:id="0"/>
      <w:bookmarkEnd w:id="1"/>
      <w:bookmarkEnd w:id="2"/>
    </w:p>
    <w:p>
      <w:pPr>
        <w:snapToGrid w:val="0"/>
        <w:spacing w:line="400" w:lineRule="exact"/>
        <w:ind w:firstLine="560" w:firstLineChars="200"/>
        <w:rPr>
          <w:rFonts w:ascii="宋体" w:hAnsi="宋体"/>
          <w:sz w:val="28"/>
          <w:highlight w:val="none"/>
        </w:rPr>
      </w:pPr>
      <w:r>
        <w:rPr>
          <w:rFonts w:hint="eastAsia" w:ascii="宋体" w:hAnsi="宋体"/>
          <w:sz w:val="28"/>
          <w:highlight w:val="none"/>
          <w:lang w:val="en-US" w:eastAsia="zh-CN"/>
        </w:rPr>
        <w:t>喷码</w:t>
      </w:r>
      <w:r>
        <w:rPr>
          <w:rFonts w:hint="eastAsia" w:ascii="宋体" w:hAnsi="宋体"/>
          <w:sz w:val="28"/>
          <w:highlight w:val="none"/>
        </w:rPr>
        <w:t>机</w:t>
      </w:r>
      <w:r>
        <w:rPr>
          <w:rFonts w:ascii="宋体" w:hAnsi="宋体"/>
          <w:sz w:val="28"/>
          <w:szCs w:val="24"/>
          <w:highlight w:val="none"/>
        </w:rPr>
        <w:t>必须符合以下标准、规范</w:t>
      </w:r>
      <w:r>
        <w:rPr>
          <w:rFonts w:ascii="宋体" w:hAnsi="宋体"/>
          <w:sz w:val="28"/>
          <w:highlight w:val="none"/>
        </w:rPr>
        <w:t>：</w:t>
      </w:r>
    </w:p>
    <w:p>
      <w:pPr>
        <w:pStyle w:val="17"/>
        <w:snapToGrid w:val="0"/>
        <w:spacing w:line="400" w:lineRule="exact"/>
        <w:ind w:firstLine="560" w:firstLineChars="200"/>
        <w:rPr>
          <w:rFonts w:hint="eastAsia" w:ascii="宋体" w:hAnsi="宋体"/>
          <w:color w:val="auto"/>
          <w:sz w:val="28"/>
          <w:szCs w:val="24"/>
          <w:highlight w:val="yellow"/>
        </w:rPr>
      </w:pPr>
      <w:bookmarkStart w:id="3" w:name="_Toc251133758"/>
      <w:bookmarkStart w:id="4" w:name="_Toc251134220"/>
      <w:bookmarkStart w:id="5" w:name="_Toc252547859"/>
      <w:bookmarkStart w:id="6" w:name="_Toc251134221"/>
      <w:bookmarkStart w:id="7" w:name="_Toc251133759"/>
      <w:r>
        <w:rPr>
          <w:rFonts w:hint="eastAsia" w:ascii="宋体" w:hAnsi="宋体"/>
          <w:color w:val="auto"/>
          <w:sz w:val="28"/>
          <w:szCs w:val="24"/>
          <w:highlight w:val="none"/>
        </w:rPr>
        <w:t>参考《</w:t>
      </w:r>
      <w:r>
        <w:rPr>
          <w:rFonts w:ascii="宋体" w:hAnsi="宋体"/>
          <w:color w:val="auto"/>
          <w:sz w:val="28"/>
          <w:szCs w:val="24"/>
          <w:highlight w:val="none"/>
        </w:rPr>
        <w:t xml:space="preserve">GB </w:t>
      </w:r>
      <w:r>
        <w:rPr>
          <w:rFonts w:hint="eastAsia" w:hAnsi="宋体"/>
          <w:color w:val="auto"/>
          <w:sz w:val="28"/>
          <w:szCs w:val="24"/>
          <w:highlight w:val="none"/>
          <w:lang w:val="en-US" w:eastAsia="zh-CN"/>
        </w:rPr>
        <w:t>/29017-2012连续式喷码</w:t>
      </w:r>
      <w:r>
        <w:rPr>
          <w:rFonts w:ascii="宋体" w:hAnsi="宋体"/>
          <w:color w:val="auto"/>
          <w:sz w:val="28"/>
          <w:szCs w:val="24"/>
          <w:highlight w:val="none"/>
        </w:rPr>
        <w:t>机</w:t>
      </w:r>
      <w:r>
        <w:rPr>
          <w:rFonts w:hint="eastAsia" w:hAnsi="宋体"/>
          <w:color w:val="auto"/>
          <w:sz w:val="28"/>
          <w:szCs w:val="24"/>
          <w:highlight w:val="none"/>
          <w:lang w:val="en-US" w:eastAsia="zh-CN"/>
        </w:rPr>
        <w:t>检验标准</w:t>
      </w:r>
      <w:r>
        <w:rPr>
          <w:rFonts w:hint="eastAsia" w:ascii="宋体" w:hAnsi="宋体"/>
          <w:color w:val="auto"/>
          <w:sz w:val="28"/>
          <w:szCs w:val="24"/>
          <w:highlight w:val="none"/>
        </w:rPr>
        <w:t>》</w:t>
      </w:r>
    </w:p>
    <w:bookmarkEnd w:id="3"/>
    <w:bookmarkEnd w:id="4"/>
    <w:p>
      <w:pPr>
        <w:pStyle w:val="2"/>
        <w:numPr>
          <w:ilvl w:val="0"/>
          <w:numId w:val="1"/>
        </w:numPr>
        <w:snapToGrid w:val="0"/>
        <w:spacing w:before="0" w:after="0" w:line="400" w:lineRule="exact"/>
        <w:rPr>
          <w:rFonts w:ascii="宋体" w:hAnsi="宋体"/>
          <w:b w:val="0"/>
          <w:bCs w:val="0"/>
          <w:kern w:val="0"/>
          <w:sz w:val="28"/>
          <w:szCs w:val="24"/>
        </w:rPr>
      </w:pPr>
      <w:r>
        <w:rPr>
          <w:rFonts w:ascii="宋体" w:hAnsi="宋体"/>
          <w:b w:val="0"/>
          <w:bCs w:val="0"/>
          <w:kern w:val="0"/>
          <w:sz w:val="28"/>
          <w:szCs w:val="24"/>
        </w:rPr>
        <w:t>一般描述</w:t>
      </w:r>
      <w:bookmarkEnd w:id="5"/>
      <w:bookmarkEnd w:id="6"/>
      <w:bookmarkEnd w:id="7"/>
    </w:p>
    <w:p>
      <w:pPr>
        <w:adjustRightInd w:val="0"/>
        <w:snapToGrid w:val="0"/>
        <w:spacing w:line="400" w:lineRule="exact"/>
        <w:ind w:firstLine="560" w:firstLineChars="200"/>
        <w:rPr>
          <w:rFonts w:hint="eastAsia" w:ascii="宋体" w:hAnsi="宋体"/>
          <w:sz w:val="28"/>
          <w:szCs w:val="24"/>
        </w:rPr>
      </w:pPr>
      <w:bookmarkStart w:id="8" w:name="_Toc251133760"/>
      <w:bookmarkStart w:id="9" w:name="_Toc252547860"/>
      <w:bookmarkStart w:id="10" w:name="_Toc251134222"/>
      <w:r>
        <w:rPr>
          <w:rFonts w:ascii="宋体" w:hAnsi="宋体"/>
          <w:sz w:val="28"/>
          <w:szCs w:val="24"/>
        </w:rPr>
        <w:t>该</w:t>
      </w:r>
      <w:r>
        <w:rPr>
          <w:rFonts w:hint="eastAsia" w:ascii="宋体" w:hAnsi="宋体"/>
          <w:sz w:val="28"/>
          <w:szCs w:val="24"/>
        </w:rPr>
        <w:t>设备用于</w:t>
      </w:r>
      <w:r>
        <w:rPr>
          <w:rFonts w:hint="eastAsia" w:ascii="宋体" w:hAnsi="宋体"/>
          <w:sz w:val="28"/>
          <w:lang w:val="en-US" w:eastAsia="zh-CN"/>
        </w:rPr>
        <w:t>公司外包车间</w:t>
      </w:r>
      <w:r>
        <w:rPr>
          <w:rFonts w:hint="eastAsia" w:ascii="宋体" w:hAnsi="宋体"/>
          <w:sz w:val="28"/>
          <w:szCs w:val="24"/>
          <w:lang w:val="en-US" w:eastAsia="zh-CN"/>
        </w:rPr>
        <w:t>大箱喷码使用</w:t>
      </w:r>
      <w:r>
        <w:rPr>
          <w:rFonts w:hint="eastAsia" w:ascii="宋体" w:hAnsi="宋体"/>
          <w:sz w:val="28"/>
          <w:szCs w:val="24"/>
        </w:rPr>
        <w:t>，该设备使用</w:t>
      </w:r>
      <w:r>
        <w:rPr>
          <w:rFonts w:hint="eastAsia" w:ascii="宋体" w:hAnsi="宋体"/>
          <w:sz w:val="28"/>
          <w:szCs w:val="24"/>
          <w:lang w:val="en-US" w:eastAsia="zh-CN"/>
        </w:rPr>
        <w:t>输送皮带将大箱输送至喷码机喷头下方</w:t>
      </w:r>
      <w:r>
        <w:rPr>
          <w:rFonts w:hint="eastAsia" w:ascii="宋体" w:hAnsi="宋体"/>
          <w:sz w:val="28"/>
          <w:szCs w:val="24"/>
        </w:rPr>
        <w:t>、</w:t>
      </w:r>
      <w:r>
        <w:rPr>
          <w:rFonts w:hint="eastAsia" w:ascii="宋体" w:hAnsi="宋体"/>
          <w:sz w:val="28"/>
          <w:szCs w:val="24"/>
          <w:lang w:val="en-US" w:eastAsia="zh-CN"/>
        </w:rPr>
        <w:t>通过感应探头，传递信号，喷头按照预先设定好的喷印信息喷至大箱指定位置，完成信息喷印</w:t>
      </w:r>
      <w:r>
        <w:rPr>
          <w:rFonts w:hint="eastAsia" w:ascii="宋体" w:hAnsi="宋体"/>
          <w:sz w:val="28"/>
          <w:szCs w:val="24"/>
        </w:rPr>
        <w:t>。</w:t>
      </w:r>
    </w:p>
    <w:bookmarkEnd w:id="8"/>
    <w:bookmarkEnd w:id="9"/>
    <w:bookmarkEnd w:id="10"/>
    <w:p>
      <w:pPr>
        <w:pStyle w:val="2"/>
        <w:numPr>
          <w:ilvl w:val="0"/>
          <w:numId w:val="1"/>
        </w:numPr>
        <w:snapToGrid w:val="0"/>
        <w:spacing w:before="0" w:after="0" w:line="400" w:lineRule="exact"/>
        <w:rPr>
          <w:rFonts w:ascii="宋体" w:hAnsi="宋体"/>
          <w:b w:val="0"/>
          <w:sz w:val="28"/>
          <w:szCs w:val="24"/>
        </w:rPr>
      </w:pPr>
      <w:bookmarkStart w:id="11" w:name="_Toc251133761"/>
      <w:bookmarkStart w:id="12" w:name="_Toc251134223"/>
      <w:bookmarkStart w:id="13" w:name="_Toc252547861"/>
      <w:r>
        <w:rPr>
          <w:rFonts w:ascii="宋体" w:hAnsi="宋体"/>
          <w:b w:val="0"/>
          <w:sz w:val="28"/>
          <w:szCs w:val="24"/>
        </w:rPr>
        <w:t>用户及系统要求</w:t>
      </w:r>
      <w:bookmarkEnd w:id="11"/>
      <w:bookmarkEnd w:id="12"/>
      <w:bookmarkEnd w:id="13"/>
      <w:r>
        <w:rPr>
          <w:rFonts w:ascii="宋体" w:hAnsi="宋体"/>
          <w:b w:val="0"/>
          <w:sz w:val="28"/>
          <w:szCs w:val="24"/>
        </w:rPr>
        <w:t xml:space="preserve"> </w:t>
      </w:r>
    </w:p>
    <w:p>
      <w:pPr>
        <w:pStyle w:val="2"/>
        <w:numPr>
          <w:ilvl w:val="1"/>
          <w:numId w:val="1"/>
        </w:numPr>
        <w:snapToGrid w:val="0"/>
        <w:spacing w:before="0" w:after="0" w:line="400" w:lineRule="exact"/>
        <w:rPr>
          <w:rFonts w:ascii="宋体" w:hAnsi="宋体"/>
          <w:b w:val="0"/>
          <w:sz w:val="28"/>
          <w:szCs w:val="24"/>
        </w:rPr>
      </w:pPr>
      <w:bookmarkStart w:id="14" w:name="_Toc252547862"/>
      <w:bookmarkStart w:id="15" w:name="_Toc251133762"/>
      <w:bookmarkStart w:id="16" w:name="_Toc251134224"/>
      <w:r>
        <w:rPr>
          <w:rFonts w:ascii="宋体" w:hAnsi="宋体"/>
          <w:b w:val="0"/>
          <w:sz w:val="28"/>
          <w:szCs w:val="24"/>
        </w:rPr>
        <w:t>概述</w:t>
      </w:r>
      <w:bookmarkEnd w:id="14"/>
      <w:bookmarkEnd w:id="15"/>
      <w:bookmarkEnd w:id="16"/>
      <w:r>
        <w:rPr>
          <w:rFonts w:ascii="宋体" w:hAnsi="宋体"/>
          <w:b w:val="0"/>
          <w:sz w:val="28"/>
          <w:szCs w:val="24"/>
        </w:rPr>
        <w:t xml:space="preserve"> </w:t>
      </w:r>
    </w:p>
    <w:p>
      <w:pPr>
        <w:adjustRightInd w:val="0"/>
        <w:snapToGrid w:val="0"/>
        <w:spacing w:line="400" w:lineRule="exact"/>
        <w:ind w:firstLine="560" w:firstLineChars="200"/>
        <w:rPr>
          <w:rFonts w:hint="eastAsia"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  <w:lang w:val="en-US" w:eastAsia="zh-CN"/>
        </w:rPr>
        <w:t>大箱投放、喷码、收箱1人操作，速度在10-20个/分钟，满足人工摆放速度，后期大箱喷码机配封箱捆扎线喷印使用，功能预留</w:t>
      </w:r>
      <w:r>
        <w:rPr>
          <w:rFonts w:hint="eastAsia" w:ascii="宋体" w:hAnsi="宋体"/>
          <w:sz w:val="28"/>
          <w:szCs w:val="24"/>
        </w:rPr>
        <w:t>。</w:t>
      </w:r>
    </w:p>
    <w:p>
      <w:pPr>
        <w:pStyle w:val="2"/>
        <w:numPr>
          <w:ilvl w:val="1"/>
          <w:numId w:val="1"/>
        </w:numPr>
        <w:snapToGrid w:val="0"/>
        <w:spacing w:before="0" w:after="0" w:line="400" w:lineRule="exact"/>
        <w:rPr>
          <w:rFonts w:ascii="宋体" w:hAnsi="宋体"/>
          <w:b w:val="0"/>
          <w:sz w:val="28"/>
          <w:szCs w:val="24"/>
        </w:rPr>
      </w:pPr>
      <w:bookmarkStart w:id="17" w:name="_Toc251133763"/>
      <w:bookmarkStart w:id="18" w:name="_Toc252547863"/>
      <w:bookmarkStart w:id="19" w:name="_Toc251134225"/>
      <w:r>
        <w:rPr>
          <w:rFonts w:hint="eastAsia" w:ascii="宋体" w:hAnsi="宋体"/>
          <w:b w:val="0"/>
          <w:sz w:val="28"/>
          <w:szCs w:val="24"/>
          <w:lang w:val="en-US" w:eastAsia="zh-CN"/>
        </w:rPr>
        <w:t>技术</w:t>
      </w:r>
      <w:r>
        <w:rPr>
          <w:rFonts w:ascii="宋体" w:hAnsi="宋体"/>
          <w:b w:val="0"/>
          <w:sz w:val="28"/>
          <w:szCs w:val="24"/>
        </w:rPr>
        <w:t>要求</w:t>
      </w:r>
      <w:bookmarkEnd w:id="17"/>
      <w:bookmarkEnd w:id="18"/>
      <w:bookmarkEnd w:id="19"/>
    </w:p>
    <w:p>
      <w:pPr>
        <w:pStyle w:val="2"/>
        <w:numPr>
          <w:ilvl w:val="0"/>
          <w:numId w:val="0"/>
        </w:numPr>
        <w:snapToGrid w:val="0"/>
        <w:spacing w:before="0" w:after="0" w:line="400" w:lineRule="exact"/>
        <w:ind w:leftChars="0"/>
        <w:rPr>
          <w:rFonts w:ascii="宋体" w:hAnsi="宋体"/>
          <w:b w:val="0"/>
          <w:sz w:val="28"/>
          <w:szCs w:val="24"/>
        </w:rPr>
      </w:pPr>
      <w:bookmarkStart w:id="20" w:name="_Toc252547864"/>
      <w:bookmarkStart w:id="21" w:name="_Toc251133764"/>
      <w:bookmarkStart w:id="22" w:name="_Toc251134226"/>
      <w:r>
        <w:rPr>
          <w:rFonts w:hint="eastAsia" w:ascii="宋体" w:hAnsi="宋体"/>
          <w:b w:val="0"/>
          <w:sz w:val="28"/>
          <w:szCs w:val="24"/>
          <w:lang w:val="en-US" w:eastAsia="zh-CN"/>
        </w:rPr>
        <w:t>3.2.1</w:t>
      </w:r>
      <w:r>
        <w:rPr>
          <w:rFonts w:ascii="宋体" w:hAnsi="宋体"/>
          <w:b w:val="0"/>
          <w:sz w:val="28"/>
          <w:szCs w:val="24"/>
        </w:rPr>
        <w:t>设备工艺或性能要求</w:t>
      </w:r>
      <w:bookmarkEnd w:id="20"/>
      <w:bookmarkEnd w:id="21"/>
      <w:bookmarkEnd w:id="22"/>
    </w:p>
    <w:tbl>
      <w:tblPr>
        <w:tblStyle w:val="12"/>
        <w:tblW w:w="1025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5795"/>
        <w:gridCol w:w="1664"/>
        <w:gridCol w:w="1447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tblHeader/>
          <w:jc w:val="center"/>
        </w:trPr>
        <w:tc>
          <w:tcPr>
            <w:tcW w:w="1352" w:type="dxa"/>
            <w:shd w:val="clear" w:color="auto" w:fill="CCCCCC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编号</w:t>
            </w:r>
          </w:p>
        </w:tc>
        <w:tc>
          <w:tcPr>
            <w:tcW w:w="5795" w:type="dxa"/>
            <w:shd w:val="clear" w:color="auto" w:fill="CCCCCC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要求内容</w:t>
            </w:r>
          </w:p>
        </w:tc>
        <w:tc>
          <w:tcPr>
            <w:tcW w:w="1664" w:type="dxa"/>
            <w:shd w:val="clear" w:color="auto" w:fill="CCCCCC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期望/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  <w:t>必须</w:t>
            </w:r>
          </w:p>
        </w:tc>
        <w:tc>
          <w:tcPr>
            <w:tcW w:w="1447" w:type="dxa"/>
            <w:shd w:val="clear" w:color="auto" w:fill="CCCCCC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  <w:t>是否符合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URS01</w:t>
            </w:r>
          </w:p>
        </w:tc>
        <w:tc>
          <w:tcPr>
            <w:tcW w:w="5795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GB" w:eastAsia="zh-CN" w:bidi="en-US"/>
              </w:rPr>
            </w:pPr>
            <w:r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US" w:eastAsia="zh-CN" w:bidi="en-US"/>
              </w:rPr>
              <w:t>喷印对象，药厂药品包装箱，外形尺寸剂材质以招标方提供样箱为准；速度达到240m/min</w:t>
            </w:r>
            <w:r>
              <w:rPr>
                <w:rFonts w:hint="eastAsia" w:ascii="Arial" w:hAnsi="Arial" w:cs="Arial"/>
                <w:kern w:val="2"/>
                <w:sz w:val="24"/>
                <w:szCs w:val="22"/>
                <w:lang w:val="en-US" w:eastAsia="zh-CN" w:bidi="en-US"/>
              </w:rPr>
              <w:t>；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US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US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宋体" w:hAnsi="宋体" w:eastAsiaTheme="minorEastAsia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8"/>
              </w:rPr>
              <w:t>URS02</w:t>
            </w:r>
          </w:p>
        </w:tc>
        <w:tc>
          <w:tcPr>
            <w:tcW w:w="5795" w:type="dxa"/>
            <w:noWrap w:val="0"/>
            <w:vAlign w:val="center"/>
          </w:tcPr>
          <w:p>
            <w:pPr>
              <w:spacing w:line="460" w:lineRule="exact"/>
              <w:rPr>
                <w:rFonts w:hint="default" w:ascii="Arial" w:hAnsi="Arial" w:cs="Arial" w:eastAsiaTheme="minorEastAsia"/>
                <w:kern w:val="2"/>
                <w:sz w:val="24"/>
                <w:szCs w:val="22"/>
                <w:lang w:val="en-US" w:eastAsia="zh-CN" w:bidi="en-US"/>
              </w:rPr>
            </w:pPr>
            <w:r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US" w:eastAsia="zh-CN" w:bidi="en-US"/>
              </w:rPr>
              <w:t>喷印</w:t>
            </w:r>
            <w:r>
              <w:rPr>
                <w:rFonts w:hint="eastAsia" w:ascii="Arial" w:hAnsi="Arial" w:cs="Arial"/>
                <w:kern w:val="2"/>
                <w:sz w:val="24"/>
                <w:szCs w:val="22"/>
                <w:lang w:val="en-US" w:eastAsia="zh-CN" w:bidi="en-US"/>
              </w:rPr>
              <w:t>信息为三行数字，单行高度≤12.7mm；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GB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US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宋体" w:hAnsi="宋体" w:eastAsiaTheme="minorEastAsia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8"/>
              </w:rPr>
              <w:t>URS0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3</w:t>
            </w:r>
          </w:p>
        </w:tc>
        <w:tc>
          <w:tcPr>
            <w:tcW w:w="5795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宋体" w:hAnsi="宋体"/>
                <w:sz w:val="28"/>
                <w:szCs w:val="24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US" w:eastAsia="zh-CN" w:bidi="en-US"/>
              </w:rPr>
              <w:t>大纸箱水平放在输送机上，需要在大纸箱上面喷印3排数字或汉字，行间距可任意调整</w:t>
            </w:r>
            <w:r>
              <w:rPr>
                <w:rFonts w:hint="eastAsia" w:ascii="Arial" w:hAnsi="Arial" w:cs="Arial"/>
                <w:kern w:val="2"/>
                <w:sz w:val="24"/>
                <w:szCs w:val="22"/>
                <w:lang w:val="en-US" w:eastAsia="zh-CN" w:bidi="en-US"/>
              </w:rPr>
              <w:t>；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GB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US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宋体" w:hAnsi="宋体" w:eastAsiaTheme="minorEastAsia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8"/>
              </w:rPr>
              <w:t>URS0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4</w:t>
            </w:r>
          </w:p>
        </w:tc>
        <w:tc>
          <w:tcPr>
            <w:tcW w:w="5795" w:type="dxa"/>
            <w:noWrap w:val="0"/>
            <w:vAlign w:val="center"/>
          </w:tcPr>
          <w:p>
            <w:pPr>
              <w:spacing w:line="460" w:lineRule="exact"/>
              <w:rPr>
                <w:rFonts w:hint="default" w:ascii="Arial" w:hAnsi="Arial" w:cs="Arial" w:eastAsiaTheme="minorEastAsia"/>
                <w:kern w:val="2"/>
                <w:sz w:val="24"/>
                <w:szCs w:val="22"/>
                <w:lang w:val="en-US" w:eastAsia="zh-CN" w:bidi="en-US"/>
              </w:rPr>
            </w:pPr>
            <w:r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US" w:eastAsia="zh-CN" w:bidi="en-US"/>
              </w:rPr>
              <w:t>大箱喷码机，</w:t>
            </w:r>
            <w:r>
              <w:rPr>
                <w:rFonts w:hint="eastAsia" w:ascii="Arial" w:hAnsi="Arial" w:cs="Arial"/>
                <w:kern w:val="2"/>
                <w:sz w:val="24"/>
                <w:szCs w:val="22"/>
                <w:lang w:val="en-US" w:eastAsia="zh-CN" w:bidi="en-US"/>
              </w:rPr>
              <w:t>由</w:t>
            </w:r>
            <w:r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US" w:eastAsia="zh-CN" w:bidi="en-US"/>
              </w:rPr>
              <w:t>主控制屏</w:t>
            </w:r>
            <w:r>
              <w:rPr>
                <w:rFonts w:hint="eastAsia" w:ascii="Arial" w:hAnsi="Arial" w:cs="Arial"/>
                <w:kern w:val="2"/>
                <w:sz w:val="24"/>
                <w:szCs w:val="22"/>
                <w:lang w:val="en-US" w:eastAsia="zh-CN" w:bidi="en-US"/>
              </w:rPr>
              <w:t>（7寸</w:t>
            </w:r>
            <w:r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US" w:eastAsia="zh-CN" w:bidi="en-US"/>
              </w:rPr>
              <w:t>触摸屏</w:t>
            </w:r>
            <w:r>
              <w:rPr>
                <w:rFonts w:hint="eastAsia" w:ascii="Arial" w:hAnsi="Arial" w:cs="Arial"/>
                <w:kern w:val="2"/>
                <w:sz w:val="24"/>
                <w:szCs w:val="22"/>
                <w:lang w:val="en-US" w:eastAsia="zh-CN" w:bidi="en-US"/>
              </w:rPr>
              <w:t>）</w:t>
            </w:r>
            <w:r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US" w:eastAsia="zh-CN" w:bidi="en-US"/>
              </w:rPr>
              <w:t>一次性编辑好信息，</w:t>
            </w:r>
            <w:r>
              <w:rPr>
                <w:rFonts w:hint="eastAsia" w:ascii="Arial" w:hAnsi="Arial" w:cs="Arial"/>
                <w:kern w:val="2"/>
                <w:sz w:val="24"/>
                <w:szCs w:val="22"/>
                <w:lang w:val="en-US" w:eastAsia="zh-CN" w:bidi="en-US"/>
              </w:rPr>
              <w:t>喷头完成</w:t>
            </w:r>
            <w:r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US" w:eastAsia="zh-CN" w:bidi="en-US"/>
              </w:rPr>
              <w:t>喷印</w:t>
            </w:r>
            <w:r>
              <w:rPr>
                <w:rFonts w:hint="eastAsia" w:ascii="Arial" w:hAnsi="Arial" w:cs="Arial"/>
                <w:kern w:val="2"/>
                <w:sz w:val="24"/>
                <w:szCs w:val="22"/>
                <w:lang w:val="en-US" w:eastAsia="zh-CN" w:bidi="en-US"/>
              </w:rPr>
              <w:t>内容；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宋体" w:hAnsi="宋体" w:eastAsiaTheme="minorEastAsia" w:cstheme="minorBidi"/>
                <w:kern w:val="2"/>
                <w:sz w:val="28"/>
                <w:szCs w:val="22"/>
                <w:lang w:val="en-US" w:eastAsia="zh-CN" w:bidi="ar-SA"/>
              </w:rPr>
            </w:pPr>
            <w:bookmarkStart w:id="23" w:name="_Toc251134227"/>
            <w:bookmarkStart w:id="24" w:name="_Toc251133765"/>
            <w:bookmarkStart w:id="25" w:name="_Toc252547865"/>
            <w:r>
              <w:rPr>
                <w:rFonts w:ascii="宋体" w:hAnsi="宋体"/>
                <w:sz w:val="28"/>
              </w:rPr>
              <w:t>URS0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5</w:t>
            </w:r>
          </w:p>
        </w:tc>
        <w:tc>
          <w:tcPr>
            <w:tcW w:w="5795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US" w:eastAsia="zh-CN" w:bidi="en-US"/>
              </w:rPr>
              <w:t>在触摸屏上编辑产品名称、批号、生产日期、有效期、产品规格、批准文号、OTC标识等信息后，启动机器即可喷印</w:t>
            </w:r>
            <w:r>
              <w:rPr>
                <w:rFonts w:hint="eastAsia" w:ascii="Arial" w:hAnsi="Arial" w:cs="Arial"/>
                <w:kern w:val="2"/>
                <w:sz w:val="24"/>
                <w:szCs w:val="22"/>
                <w:lang w:val="en-US" w:eastAsia="zh-CN" w:bidi="en-US"/>
              </w:rPr>
              <w:t>；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GB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宋体" w:hAnsi="宋体" w:eastAsiaTheme="minorEastAsia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8"/>
              </w:rPr>
              <w:t>URS0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6</w:t>
            </w:r>
          </w:p>
        </w:tc>
        <w:tc>
          <w:tcPr>
            <w:tcW w:w="5795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US" w:eastAsia="zh-CN" w:bidi="en-US"/>
              </w:rPr>
              <w:t>3个喷头组合可以在一起，喷印一个3</w:t>
            </w:r>
            <w:r>
              <w:rPr>
                <w:rFonts w:hint="eastAsia" w:ascii="Arial" w:hAnsi="Arial" w:cs="Arial"/>
                <w:kern w:val="2"/>
                <w:sz w:val="24"/>
                <w:szCs w:val="22"/>
                <w:lang w:val="en-US" w:eastAsia="zh-CN" w:bidi="en-US"/>
              </w:rPr>
              <w:t>7.1</w:t>
            </w:r>
            <w:r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US" w:eastAsia="zh-CN" w:bidi="en-US"/>
              </w:rPr>
              <w:t>毫米高的汉字、数字、图形等。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GB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宋体" w:hAnsi="宋体" w:eastAsiaTheme="minorEastAsia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8"/>
              </w:rPr>
              <w:t>URS0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7</w:t>
            </w:r>
          </w:p>
        </w:tc>
        <w:tc>
          <w:tcPr>
            <w:tcW w:w="5795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hint="eastAsia" w:ascii="Arial" w:hAnsi="Arial" w:cs="Arial"/>
                <w:kern w:val="2"/>
                <w:sz w:val="24"/>
                <w:szCs w:val="22"/>
                <w:lang w:val="en-US" w:eastAsia="zh-CN" w:bidi="en-US"/>
              </w:rPr>
              <w:t>主机具有兼容性，</w:t>
            </w:r>
            <w:r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US" w:eastAsia="zh-CN" w:bidi="en-US"/>
              </w:rPr>
              <w:t>可灵活配置为1-10个喷头</w:t>
            </w:r>
            <w:r>
              <w:rPr>
                <w:rFonts w:hint="eastAsia" w:ascii="Arial" w:hAnsi="Arial" w:cs="Arial"/>
                <w:kern w:val="2"/>
                <w:sz w:val="24"/>
                <w:szCs w:val="22"/>
                <w:lang w:val="en-US" w:eastAsia="zh-CN" w:bidi="en-US"/>
              </w:rPr>
              <w:t>（本次配置3个）</w:t>
            </w:r>
            <w:r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US" w:eastAsia="zh-CN" w:bidi="en-US"/>
              </w:rPr>
              <w:t>，</w:t>
            </w:r>
            <w:r>
              <w:rPr>
                <w:rFonts w:hint="eastAsia" w:ascii="Arial" w:hAnsi="Arial" w:cs="Arial"/>
                <w:kern w:val="2"/>
                <w:sz w:val="24"/>
                <w:szCs w:val="22"/>
                <w:lang w:val="en-US" w:eastAsia="zh-CN" w:bidi="en-US"/>
              </w:rPr>
              <w:t>根据后期需要增减；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GB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宋体" w:hAnsi="宋体" w:eastAsiaTheme="minorEastAsia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8"/>
              </w:rPr>
              <w:t>URS0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8</w:t>
            </w:r>
          </w:p>
        </w:tc>
        <w:tc>
          <w:tcPr>
            <w:tcW w:w="579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hint="eastAsia" w:ascii="Arial" w:hAnsi="Arial" w:cs="Arial"/>
                <w:kern w:val="2"/>
                <w:sz w:val="24"/>
                <w:szCs w:val="22"/>
                <w:lang w:val="en-US" w:eastAsia="zh-CN" w:bidi="en-US"/>
              </w:rPr>
              <w:t>喷印内容，</w:t>
            </w:r>
            <w:r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US" w:eastAsia="zh-CN" w:bidi="en-US"/>
              </w:rPr>
              <w:t>可打印各种变化的图形、一维码、二维码、及大幅面的可变数据；可以打印组合数字、汉字、字母、图形、条码、流水号等信息</w:t>
            </w:r>
            <w:r>
              <w:rPr>
                <w:rFonts w:hint="eastAsia" w:ascii="Arial" w:hAnsi="Arial" w:cs="Arial"/>
                <w:kern w:val="2"/>
                <w:sz w:val="24"/>
                <w:szCs w:val="22"/>
                <w:lang w:val="en-US" w:eastAsia="zh-CN" w:bidi="en-US"/>
              </w:rPr>
              <w:t>；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GB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宋体" w:hAnsi="宋体" w:eastAsiaTheme="minorEastAsia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8"/>
              </w:rPr>
              <w:t>URS0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9</w:t>
            </w:r>
          </w:p>
        </w:tc>
        <w:tc>
          <w:tcPr>
            <w:tcW w:w="579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US" w:eastAsia="zh-CN" w:bidi="en-US"/>
              </w:rPr>
              <w:t>三个喷头可组合喷印，也可分开，任意调节行间距</w:t>
            </w:r>
            <w:r>
              <w:rPr>
                <w:rFonts w:hint="eastAsia" w:ascii="Arial" w:hAnsi="Arial" w:cs="Arial"/>
                <w:kern w:val="2"/>
                <w:sz w:val="24"/>
                <w:szCs w:val="22"/>
                <w:lang w:val="en-US" w:eastAsia="zh-CN" w:bidi="en-US"/>
              </w:rPr>
              <w:t>；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GB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宋体" w:hAnsi="宋体" w:eastAsiaTheme="minorEastAsia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8"/>
              </w:rPr>
              <w:t>URS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10</w:t>
            </w:r>
          </w:p>
        </w:tc>
        <w:tc>
          <w:tcPr>
            <w:tcW w:w="5795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US" w:eastAsia="zh-CN" w:bidi="en-US"/>
              </w:rPr>
              <w:t>内置</w:t>
            </w: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8"/>
                <w:kern w:val="0"/>
                <w:sz w:val="28"/>
                <w:szCs w:val="28"/>
                <w:lang w:val="en-US" w:eastAsia="zh-CN" w:bidi="ar"/>
              </w:rPr>
              <w:t>网口/USB</w:t>
            </w:r>
            <w:r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US" w:eastAsia="zh-CN" w:bidi="en-US"/>
              </w:rPr>
              <w:t>端口可以接收外部数据和命令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GB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default" w:ascii="宋体" w:hAnsi="宋体" w:eastAsiaTheme="minorEastAsia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8"/>
              </w:rPr>
              <w:t>URS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11</w:t>
            </w:r>
          </w:p>
        </w:tc>
        <w:tc>
          <w:tcPr>
            <w:tcW w:w="5795" w:type="dxa"/>
            <w:noWrap w:val="0"/>
            <w:vAlign w:val="center"/>
          </w:tcPr>
          <w:p>
            <w:pPr>
              <w:spacing w:line="460" w:lineRule="exact"/>
              <w:rPr>
                <w:rFonts w:hint="default" w:ascii="Arial" w:hAnsi="Arial" w:cs="Arial" w:eastAsiaTheme="minorEastAsia"/>
                <w:kern w:val="2"/>
                <w:sz w:val="24"/>
                <w:szCs w:val="22"/>
                <w:lang w:val="en-US" w:eastAsia="zh-CN" w:bidi="en-US"/>
              </w:rPr>
            </w:pPr>
            <w:r>
              <w:rPr>
                <w:rFonts w:hint="eastAsia" w:ascii="Arial" w:hAnsi="Arial" w:cs="Arial"/>
                <w:kern w:val="2"/>
                <w:sz w:val="24"/>
                <w:szCs w:val="22"/>
                <w:lang w:val="en-US" w:eastAsia="zh-CN" w:bidi="en-US"/>
              </w:rPr>
              <w:t>传送带利旧使用，边框单薄，供方需配置独立的支架支撑喷码机主机、打印系统，并便于调节；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GB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default" w:ascii="宋体" w:hAnsi="宋体" w:eastAsiaTheme="minorEastAsia"/>
                <w:sz w:val="28"/>
                <w:lang w:val="en-US" w:eastAsia="zh-CN"/>
              </w:rPr>
            </w:pPr>
            <w:r>
              <w:rPr>
                <w:rFonts w:ascii="宋体" w:hAnsi="宋体"/>
                <w:sz w:val="28"/>
              </w:rPr>
              <w:t>URS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12</w:t>
            </w:r>
          </w:p>
        </w:tc>
        <w:tc>
          <w:tcPr>
            <w:tcW w:w="5795" w:type="dxa"/>
            <w:noWrap w:val="0"/>
            <w:vAlign w:val="center"/>
          </w:tcPr>
          <w:p>
            <w:pPr>
              <w:spacing w:line="460" w:lineRule="exact"/>
              <w:rPr>
                <w:rFonts w:hint="default" w:ascii="宋体" w:hAnsi="宋体" w:eastAsiaTheme="minorEastAsia"/>
                <w:sz w:val="28"/>
                <w:szCs w:val="24"/>
                <w:lang w:val="en-US" w:eastAsia="zh-CN"/>
              </w:rPr>
            </w:pPr>
            <w:r>
              <w:rPr>
                <w:rFonts w:ascii="宋体" w:hAnsi="宋体"/>
                <w:sz w:val="28"/>
                <w:szCs w:val="24"/>
              </w:rPr>
              <w:t>恰当的故障检测和警报，急停制动按钮。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GB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default" w:ascii="宋体" w:hAnsi="宋体" w:eastAsiaTheme="minorEastAsia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8"/>
              </w:rPr>
              <w:t>URS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13</w:t>
            </w:r>
          </w:p>
        </w:tc>
        <w:tc>
          <w:tcPr>
            <w:tcW w:w="5795" w:type="dxa"/>
            <w:noWrap w:val="0"/>
            <w:vAlign w:val="center"/>
          </w:tcPr>
          <w:p>
            <w:pPr>
              <w:spacing w:line="460" w:lineRule="exact"/>
              <w:rPr>
                <w:rFonts w:hint="default" w:ascii="宋体" w:hAnsi="宋体" w:eastAsiaTheme="minorEastAsia"/>
                <w:sz w:val="28"/>
                <w:szCs w:val="24"/>
                <w:lang w:val="en-US" w:eastAsia="zh-CN"/>
              </w:rPr>
            </w:pPr>
            <w:r>
              <w:rPr>
                <w:rFonts w:ascii="宋体" w:hAnsi="宋体"/>
                <w:sz w:val="28"/>
              </w:rPr>
              <w:t>安装位置：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药厂包装间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GB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default" w:ascii="宋体" w:hAnsi="宋体" w:eastAsiaTheme="minorEastAsia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8"/>
              </w:rPr>
              <w:t>URS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14</w:t>
            </w:r>
          </w:p>
        </w:tc>
        <w:tc>
          <w:tcPr>
            <w:tcW w:w="5795" w:type="dxa"/>
            <w:noWrap w:val="0"/>
            <w:vAlign w:val="center"/>
          </w:tcPr>
          <w:p>
            <w:pPr>
              <w:spacing w:line="460" w:lineRule="exact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</w:rPr>
              <w:t>单相电压220</w:t>
            </w:r>
            <w:r>
              <w:rPr>
                <w:rFonts w:ascii="宋体" w:hAnsi="宋体"/>
                <w:sz w:val="28"/>
              </w:rPr>
              <w:t>V</w:t>
            </w:r>
            <w:r>
              <w:rPr>
                <w:rFonts w:hint="eastAsia" w:ascii="宋体" w:hAnsi="宋体"/>
                <w:sz w:val="28"/>
              </w:rPr>
              <w:t xml:space="preserve"> 三相电压380</w:t>
            </w:r>
            <w:r>
              <w:rPr>
                <w:rFonts w:ascii="宋体" w:hAnsi="宋体"/>
                <w:sz w:val="28"/>
              </w:rPr>
              <w:t>V，50 Hz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GB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default" w:ascii="宋体" w:hAnsi="宋体" w:eastAsiaTheme="minorEastAsia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8"/>
              </w:rPr>
              <w:t>URS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15</w:t>
            </w:r>
          </w:p>
        </w:tc>
        <w:tc>
          <w:tcPr>
            <w:tcW w:w="5795" w:type="dxa"/>
            <w:noWrap w:val="0"/>
            <w:vAlign w:val="center"/>
          </w:tcPr>
          <w:p>
            <w:pPr>
              <w:spacing w:line="460" w:lineRule="exact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  <w:lang w:val="de-DE"/>
              </w:rPr>
              <w:t>设备外表面及接触衣物的部位不能有锋利的边缘和尖角。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GB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default" w:ascii="宋体" w:hAnsi="宋体" w:eastAsiaTheme="minorEastAsia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8"/>
              </w:rPr>
              <w:t>URS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16</w:t>
            </w:r>
          </w:p>
        </w:tc>
        <w:tc>
          <w:tcPr>
            <w:tcW w:w="5795" w:type="dxa"/>
            <w:noWrap w:val="0"/>
            <w:vAlign w:val="center"/>
          </w:tcPr>
          <w:p>
            <w:pPr>
              <w:spacing w:line="460" w:lineRule="exact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</w:rPr>
              <w:t>设备、附件、连接管线的材质和结构的设计，能确保易拆装、无死角、易清洁消毒。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GB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default" w:ascii="宋体" w:hAnsi="宋体" w:eastAsiaTheme="minorEastAsia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8"/>
              </w:rPr>
              <w:t>URS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17</w:t>
            </w:r>
          </w:p>
        </w:tc>
        <w:tc>
          <w:tcPr>
            <w:tcW w:w="5795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宋体" w:hAnsi="宋体"/>
                <w:sz w:val="28"/>
                <w:szCs w:val="24"/>
                <w:lang w:val="de-DE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设备操作说明书、应提供纸质及电子版两种方式。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GB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default" w:ascii="宋体" w:hAnsi="宋体" w:eastAsiaTheme="minorEastAsia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8"/>
              </w:rPr>
              <w:t>URS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18</w:t>
            </w:r>
          </w:p>
        </w:tc>
        <w:tc>
          <w:tcPr>
            <w:tcW w:w="5795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宋体" w:hAnsi="宋体"/>
                <w:sz w:val="28"/>
                <w:szCs w:val="24"/>
                <w:lang w:val="de-DE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所有外购件应有相应的使用说明书、合格证、材质证明。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GB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宋体" w:hAnsi="宋体" w:eastAsiaTheme="minorEastAsia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8"/>
              </w:rPr>
              <w:t>URS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19</w:t>
            </w:r>
          </w:p>
        </w:tc>
        <w:tc>
          <w:tcPr>
            <w:tcW w:w="5795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宋体" w:hAnsi="宋体"/>
                <w:color w:val="auto"/>
                <w:sz w:val="28"/>
              </w:rPr>
            </w:pPr>
            <w:r>
              <w:rPr>
                <w:rFonts w:hint="eastAsia" w:ascii="宋体" w:hAnsi="宋体" w:cs="Arial"/>
                <w:sz w:val="28"/>
                <w:szCs w:val="24"/>
              </w:rPr>
              <w:t>包装满足运输和装卸要求，防潮湿、防磕碰、防振动，由于包装不良而造成的任何损坏，卖方承担全部损失和费用。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GB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宋体" w:hAnsi="宋体" w:eastAsiaTheme="minorEastAsia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8"/>
              </w:rPr>
              <w:t>URS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20</w:t>
            </w:r>
          </w:p>
        </w:tc>
        <w:tc>
          <w:tcPr>
            <w:tcW w:w="5795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宋体" w:hAnsi="宋体"/>
                <w:color w:val="auto"/>
                <w:sz w:val="28"/>
              </w:rPr>
            </w:pPr>
            <w:r>
              <w:rPr>
                <w:rFonts w:hint="eastAsia" w:ascii="宋体" w:hAnsi="宋体" w:cs="Arial"/>
                <w:sz w:val="28"/>
                <w:szCs w:val="24"/>
              </w:rPr>
              <w:t>供货周期</w:t>
            </w:r>
            <w:r>
              <w:rPr>
                <w:rFonts w:hint="eastAsia" w:ascii="宋体" w:hAnsi="宋体" w:cs="Arial"/>
                <w:sz w:val="28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sz w:val="28"/>
                <w:szCs w:val="24"/>
              </w:rPr>
              <w:t>天。运输时间包含在供货周期内，供方负责运输，并承担运输费用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GB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default" w:ascii="宋体" w:hAnsi="宋体" w:eastAsiaTheme="minorEastAsia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8"/>
              </w:rPr>
              <w:t>URS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21</w:t>
            </w:r>
          </w:p>
        </w:tc>
        <w:tc>
          <w:tcPr>
            <w:tcW w:w="5795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宋体" w:hAnsi="宋体"/>
                <w:color w:val="auto"/>
                <w:sz w:val="28"/>
              </w:rPr>
            </w:pPr>
            <w:r>
              <w:rPr>
                <w:rFonts w:ascii="宋体" w:hAnsi="宋体"/>
                <w:sz w:val="28"/>
              </w:rPr>
              <w:t>设备供应商应负责提供设备安装调试及相关验证服务工作。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GB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default" w:ascii="宋体" w:hAnsi="宋体" w:eastAsiaTheme="minorEastAsia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8"/>
              </w:rPr>
              <w:t>URS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22</w:t>
            </w:r>
          </w:p>
        </w:tc>
        <w:tc>
          <w:tcPr>
            <w:tcW w:w="5795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宋体" w:hAnsi="宋体"/>
                <w:color w:val="auto"/>
                <w:sz w:val="28"/>
              </w:rPr>
            </w:pPr>
            <w:r>
              <w:rPr>
                <w:rFonts w:ascii="宋体" w:hAnsi="宋体"/>
                <w:sz w:val="28"/>
              </w:rPr>
              <w:t>保修期以设备安装调试合格之日起计算，至少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2</w:t>
            </w:r>
            <w:r>
              <w:rPr>
                <w:rFonts w:ascii="宋体" w:hAnsi="宋体"/>
                <w:sz w:val="28"/>
              </w:rPr>
              <w:t>年。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GB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default" w:ascii="宋体" w:hAnsi="宋体" w:eastAsiaTheme="minorEastAsia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8"/>
              </w:rPr>
              <w:t>URS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23</w:t>
            </w:r>
          </w:p>
        </w:tc>
        <w:tc>
          <w:tcPr>
            <w:tcW w:w="5795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宋体" w:hAnsi="宋体"/>
                <w:color w:val="auto"/>
                <w:sz w:val="28"/>
              </w:rPr>
            </w:pPr>
            <w:r>
              <w:rPr>
                <w:rFonts w:ascii="宋体" w:hAnsi="宋体"/>
                <w:sz w:val="28"/>
              </w:rPr>
              <w:t>在设备系统生命周期内，如果出现软、硬件系统问题，供应商应提供服务，以保证系统的正常运行。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GB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default" w:ascii="宋体" w:hAnsi="宋体" w:eastAsiaTheme="minorEastAsia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8"/>
              </w:rPr>
              <w:t>URS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24</w:t>
            </w:r>
          </w:p>
        </w:tc>
        <w:tc>
          <w:tcPr>
            <w:tcW w:w="5795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宋体" w:hAnsi="宋体"/>
                <w:color w:val="auto"/>
                <w:sz w:val="28"/>
              </w:rPr>
            </w:pPr>
            <w:r>
              <w:rPr>
                <w:rFonts w:ascii="宋体" w:hAnsi="宋体"/>
                <w:sz w:val="28"/>
              </w:rPr>
              <w:t>设备供应商在接到公司故障报告后</w:t>
            </w:r>
            <w:r>
              <w:rPr>
                <w:rFonts w:hint="eastAsia" w:ascii="宋体" w:hAnsi="宋体"/>
                <w:sz w:val="28"/>
              </w:rPr>
              <w:t>24</w:t>
            </w:r>
            <w:r>
              <w:rPr>
                <w:rFonts w:ascii="宋体" w:hAnsi="宋体"/>
                <w:sz w:val="28"/>
              </w:rPr>
              <w:t>小时内响应</w:t>
            </w:r>
            <w:r>
              <w:rPr>
                <w:rFonts w:hint="eastAsia" w:ascii="宋体" w:hAnsi="宋体"/>
                <w:sz w:val="28"/>
              </w:rPr>
              <w:t>。</w:t>
            </w:r>
            <w:r>
              <w:rPr>
                <w:rFonts w:ascii="宋体" w:hAnsi="宋体"/>
                <w:sz w:val="28"/>
              </w:rPr>
              <w:t xml:space="preserve"> 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GB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default" w:ascii="宋体" w:hAnsi="宋体" w:eastAsiaTheme="minorEastAsia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8"/>
              </w:rPr>
              <w:t>URS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25</w:t>
            </w:r>
          </w:p>
        </w:tc>
        <w:tc>
          <w:tcPr>
            <w:tcW w:w="5795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宋体" w:hAnsi="宋体"/>
                <w:color w:val="auto"/>
                <w:sz w:val="28"/>
              </w:rPr>
            </w:pPr>
            <w:r>
              <w:rPr>
                <w:rFonts w:ascii="宋体" w:hAnsi="宋体"/>
                <w:sz w:val="28"/>
              </w:rPr>
              <w:t>设备供应商应建立预防维修计划。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GB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default" w:ascii="宋体" w:hAnsi="宋体" w:eastAsiaTheme="minorEastAsia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8"/>
              </w:rPr>
              <w:t>URS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26</w:t>
            </w:r>
          </w:p>
        </w:tc>
        <w:tc>
          <w:tcPr>
            <w:tcW w:w="5795" w:type="dxa"/>
            <w:noWrap w:val="0"/>
            <w:vAlign w:val="center"/>
          </w:tcPr>
          <w:p>
            <w:pPr>
              <w:spacing w:line="46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供应商应在安装调试阶段负责对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用户</w:t>
            </w:r>
            <w:r>
              <w:rPr>
                <w:rFonts w:ascii="宋体" w:hAnsi="宋体"/>
                <w:sz w:val="28"/>
              </w:rPr>
              <w:t>相关人员在技术、操作、使用和维护方面的培训。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GB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default" w:ascii="宋体" w:hAnsi="宋体" w:eastAsiaTheme="minorEastAsia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8"/>
              </w:rPr>
              <w:t>URS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27</w:t>
            </w:r>
          </w:p>
        </w:tc>
        <w:tc>
          <w:tcPr>
            <w:tcW w:w="5795" w:type="dxa"/>
            <w:noWrap w:val="0"/>
            <w:vAlign w:val="center"/>
          </w:tcPr>
          <w:p>
            <w:pPr>
              <w:spacing w:line="460" w:lineRule="exact"/>
              <w:rPr>
                <w:rFonts w:hint="default" w:ascii="宋体" w:hAnsi="宋体" w:eastAsiaTheme="minorEastAsia"/>
                <w:sz w:val="28"/>
                <w:lang w:val="en-US" w:eastAsia="zh-CN"/>
              </w:rPr>
            </w:pPr>
            <w:r>
              <w:rPr>
                <w:rFonts w:ascii="宋体" w:hAnsi="宋体"/>
                <w:sz w:val="28"/>
              </w:rPr>
              <w:t>供应商应派遣经验丰富的培训师，并明确培训的内容、时间、人员等</w:t>
            </w:r>
            <w:r>
              <w:rPr>
                <w:rFonts w:hint="eastAsia" w:ascii="宋体" w:hAnsi="宋体"/>
                <w:sz w:val="28"/>
                <w:lang w:eastAsia="zh-CN"/>
              </w:rPr>
              <w:t>，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并由培训记录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GB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default" w:ascii="宋体" w:hAnsi="宋体"/>
                <w:sz w:val="28"/>
                <w:lang w:val="en-US"/>
              </w:rPr>
            </w:pPr>
            <w:r>
              <w:rPr>
                <w:rFonts w:ascii="宋体" w:hAnsi="宋体"/>
                <w:sz w:val="28"/>
              </w:rPr>
              <w:t>URS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28</w:t>
            </w:r>
          </w:p>
        </w:tc>
        <w:tc>
          <w:tcPr>
            <w:tcW w:w="5795" w:type="dxa"/>
            <w:noWrap w:val="0"/>
            <w:vAlign w:val="center"/>
          </w:tcPr>
          <w:p>
            <w:pPr>
              <w:spacing w:line="46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 w:cs="Arial"/>
                <w:sz w:val="28"/>
                <w:szCs w:val="24"/>
              </w:rPr>
              <w:t>负责对</w:t>
            </w:r>
            <w:r>
              <w:rPr>
                <w:rFonts w:hint="eastAsia" w:ascii="宋体" w:hAnsi="宋体" w:cs="Arial"/>
                <w:sz w:val="28"/>
                <w:szCs w:val="24"/>
                <w:lang w:val="en-US" w:eastAsia="zh-CN"/>
              </w:rPr>
              <w:t>用户</w:t>
            </w:r>
            <w:r>
              <w:rPr>
                <w:rFonts w:hint="eastAsia" w:ascii="宋体" w:hAnsi="宋体" w:cs="Arial"/>
                <w:sz w:val="28"/>
                <w:szCs w:val="24"/>
              </w:rPr>
              <w:t>技术管理人员、操作人员进行结构原理、性能、操作、维修、故障排除等基本知识的培训，使我方人员至一定熟练度，由双方人员认可，所有培训发生费用由供应商自理。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GB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pStyle w:val="6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</w:tbl>
    <w:p>
      <w:pPr>
        <w:pStyle w:val="2"/>
        <w:numPr>
          <w:ilvl w:val="0"/>
          <w:numId w:val="0"/>
        </w:numPr>
        <w:snapToGrid w:val="0"/>
        <w:spacing w:before="0" w:after="0" w:line="400" w:lineRule="exact"/>
        <w:ind w:leftChars="0"/>
        <w:rPr>
          <w:rFonts w:hint="eastAsia" w:ascii="宋体" w:hAnsi="宋体"/>
          <w:b w:val="0"/>
          <w:sz w:val="28"/>
          <w:szCs w:val="24"/>
          <w:lang w:val="en-US" w:eastAsia="zh-CN"/>
        </w:rPr>
      </w:pPr>
    </w:p>
    <w:bookmarkEnd w:id="23"/>
    <w:bookmarkEnd w:id="24"/>
    <w:bookmarkEnd w:id="25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三、付款条件及结款方式：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1、付款条件：合同签订后不付预付款开始生产，货物送到达指定地点安装验收合格后，稳定运行1个月，凭全款增值税发票、合格验收单，付合同总额100%，质保期（两年）。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2、结算方式：电汇。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四、投标人资质要求：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1、投标单位应具有法人营业执照、税务登记证、组织机构代码证等资质文件（复印件加盖红章）。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2、投标单位需提供近一年来药厂相同或相似案例2份。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3、投标单位应为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具有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喷码机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制造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维修、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经营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资质,注册资金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00万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以上。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3.1. 投标单位一般情况表。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3.2. 法人授权委托书（加盖红章）。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3.3. 法人营业执照（复印件加盖红章）。</w:t>
      </w:r>
    </w:p>
    <w:p>
      <w:pPr>
        <w:pStyle w:val="17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 xml:space="preserve">     4.报价单，一口价（</w:t>
      </w:r>
      <w:r>
        <w:rPr>
          <w:rFonts w:hint="eastAsia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报价单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加盖红章）</w:t>
      </w:r>
      <w:r>
        <w:rPr>
          <w:rFonts w:hint="eastAsia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报价单格式附件，同时提供耗墨水材报价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五、日程安排：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1、投标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时间：请于2023年9月25日12:00前发至邮箱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u w:val="single"/>
          <w:shd w:val="clear" w:fill="FFFFFF"/>
          <w:lang w:val="en-US" w:eastAsia="zh-CN" w:bidi="ar"/>
        </w:rPr>
        <w:t>wsljyyzb@sina.com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2、开标时间：2023年9月25日13:00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六、联系方式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投标联系人: 翟芯宇        联系电话：13199638798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技术答疑人：周宝双               联系电话：13936675940</w:t>
      </w:r>
    </w:p>
    <w:p>
      <w:pPr>
        <w:pStyle w:val="17"/>
        <w:rPr>
          <w:rFonts w:hint="eastAsia"/>
          <w:highlight w:val="none"/>
          <w:lang w:val="en-US" w:eastAsia="zh-CN"/>
        </w:rPr>
      </w:pPr>
    </w:p>
    <w:p>
      <w:pPr>
        <w:pStyle w:val="17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</w:p>
    <w:p>
      <w:pPr>
        <w:pStyle w:val="17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</w:p>
    <w:p>
      <w:pPr>
        <w:pStyle w:val="17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</w:p>
    <w:p>
      <w:pPr>
        <w:pStyle w:val="17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</w:p>
    <w:p>
      <w:pPr>
        <w:pStyle w:val="17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</w:p>
    <w:p>
      <w:pPr>
        <w:pStyle w:val="17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</w:p>
    <w:p>
      <w:pPr>
        <w:pStyle w:val="17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</w:p>
    <w:p>
      <w:pPr>
        <w:pStyle w:val="17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</w:p>
    <w:p>
      <w:pPr>
        <w:pStyle w:val="17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</w:p>
    <w:p>
      <w:pPr>
        <w:pStyle w:val="17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</w:p>
    <w:p>
      <w:pPr>
        <w:pStyle w:val="17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</w:p>
    <w:p>
      <w:pPr>
        <w:pStyle w:val="17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</w:p>
    <w:p>
      <w:pPr>
        <w:pStyle w:val="17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</w:p>
    <w:p>
      <w:pPr>
        <w:spacing w:line="500" w:lineRule="exact"/>
        <w:rPr>
          <w:rFonts w:hint="eastAsia" w:ascii="宋体" w:hAnsi="宋体" w:cs="宋体"/>
          <w:b/>
          <w:color w:val="000000"/>
          <w:sz w:val="36"/>
          <w:szCs w:val="36"/>
          <w:highlight w:val="none"/>
        </w:rPr>
      </w:pPr>
    </w:p>
    <w:p>
      <w:pPr>
        <w:spacing w:line="500" w:lineRule="exact"/>
        <w:ind w:firstLine="3975" w:firstLineChars="1100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36"/>
          <w:szCs w:val="36"/>
          <w:highlight w:val="none"/>
        </w:rPr>
        <w:t>报 价 单</w:t>
      </w:r>
    </w:p>
    <w:tbl>
      <w:tblPr>
        <w:tblStyle w:val="12"/>
        <w:tblpPr w:leftFromText="180" w:rightFromText="180" w:vertAnchor="text" w:horzAnchor="page" w:tblpX="1165" w:tblpY="613"/>
        <w:tblOverlap w:val="never"/>
        <w:tblW w:w="9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547"/>
        <w:gridCol w:w="1188"/>
        <w:gridCol w:w="839"/>
        <w:gridCol w:w="1446"/>
        <w:gridCol w:w="1020"/>
        <w:gridCol w:w="1061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154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18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规格型号</w:t>
            </w:r>
          </w:p>
        </w:tc>
        <w:tc>
          <w:tcPr>
            <w:tcW w:w="83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  <w:lang w:eastAsia="zh-CN"/>
              </w:rPr>
              <w:t>单位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02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单价（元）</w:t>
            </w: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总价（元）</w:t>
            </w:r>
          </w:p>
        </w:tc>
        <w:tc>
          <w:tcPr>
            <w:tcW w:w="163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大箱喷码机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台套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合计</w:t>
            </w:r>
          </w:p>
        </w:tc>
        <w:tc>
          <w:tcPr>
            <w:tcW w:w="118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3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（金额）</w:t>
            </w:r>
          </w:p>
        </w:tc>
        <w:tc>
          <w:tcPr>
            <w:tcW w:w="4493" w:type="dxa"/>
            <w:gridSpan w:val="4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大写：</w:t>
            </w: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</w:tbl>
    <w:p>
      <w:pPr>
        <w:spacing w:line="500" w:lineRule="exact"/>
        <w:rPr>
          <w:rFonts w:hint="eastAsia" w:ascii="宋体" w:hAnsi="宋体" w:cs="宋体"/>
          <w:b/>
          <w:color w:val="000000"/>
          <w:sz w:val="36"/>
          <w:szCs w:val="36"/>
          <w:highlight w:val="none"/>
        </w:rPr>
      </w:pPr>
    </w:p>
    <w:p>
      <w:pPr>
        <w:spacing w:line="500" w:lineRule="exact"/>
        <w:jc w:val="left"/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</w:rPr>
      </w:pPr>
    </w:p>
    <w:p>
      <w:pPr>
        <w:spacing w:line="500" w:lineRule="exact"/>
        <w:ind w:firstLine="1405" w:firstLineChars="500"/>
        <w:jc w:val="left"/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</w:rPr>
        <w:t>报价单位：</w:t>
      </w:r>
    </w:p>
    <w:p>
      <w:pPr>
        <w:spacing w:line="500" w:lineRule="exact"/>
        <w:ind w:firstLine="1405" w:firstLineChars="500"/>
        <w:rPr>
          <w:rFonts w:hint="eastAsia" w:ascii="宋体" w:hAnsi="宋体" w:cs="宋体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</w:rPr>
        <w:t>年   月   日</w:t>
      </w:r>
    </w:p>
    <w:p>
      <w:pPr>
        <w:spacing w:line="480" w:lineRule="auto"/>
        <w:jc w:val="left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>
      <w:pPr>
        <w:spacing w:line="480" w:lineRule="auto"/>
        <w:jc w:val="left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>
      <w:pPr>
        <w:spacing w:line="480" w:lineRule="auto"/>
        <w:jc w:val="left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>
      <w:pPr>
        <w:spacing w:line="480" w:lineRule="auto"/>
        <w:jc w:val="left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>
      <w:pPr>
        <w:spacing w:line="480" w:lineRule="auto"/>
        <w:jc w:val="left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>
      <w:pPr>
        <w:spacing w:line="480" w:lineRule="auto"/>
        <w:jc w:val="left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>
      <w:pPr>
        <w:spacing w:line="480" w:lineRule="auto"/>
        <w:jc w:val="left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>
      <w:pPr>
        <w:spacing w:line="500" w:lineRule="exact"/>
        <w:ind w:firstLine="3975" w:firstLineChars="1100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36"/>
          <w:szCs w:val="36"/>
          <w:highlight w:val="none"/>
        </w:rPr>
        <w:t>报 价 单</w:t>
      </w:r>
    </w:p>
    <w:tbl>
      <w:tblPr>
        <w:tblStyle w:val="12"/>
        <w:tblpPr w:leftFromText="180" w:rightFromText="180" w:vertAnchor="text" w:horzAnchor="page" w:tblpX="1165" w:tblpY="613"/>
        <w:tblOverlap w:val="never"/>
        <w:tblW w:w="9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547"/>
        <w:gridCol w:w="1188"/>
        <w:gridCol w:w="839"/>
        <w:gridCol w:w="1446"/>
        <w:gridCol w:w="1020"/>
        <w:gridCol w:w="1061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154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18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规格型号</w:t>
            </w:r>
          </w:p>
        </w:tc>
        <w:tc>
          <w:tcPr>
            <w:tcW w:w="83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  <w:lang w:eastAsia="zh-CN"/>
              </w:rPr>
              <w:t>单位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02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单价（元）</w:t>
            </w: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总价（元）</w:t>
            </w:r>
          </w:p>
        </w:tc>
        <w:tc>
          <w:tcPr>
            <w:tcW w:w="163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墨水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配套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合计</w:t>
            </w:r>
          </w:p>
        </w:tc>
        <w:tc>
          <w:tcPr>
            <w:tcW w:w="118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3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（金额）</w:t>
            </w:r>
          </w:p>
        </w:tc>
        <w:tc>
          <w:tcPr>
            <w:tcW w:w="4493" w:type="dxa"/>
            <w:gridSpan w:val="4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大写：</w:t>
            </w: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</w:tbl>
    <w:p>
      <w:pPr>
        <w:spacing w:line="500" w:lineRule="exact"/>
        <w:rPr>
          <w:rFonts w:hint="eastAsia" w:ascii="宋体" w:hAnsi="宋体" w:cs="宋体"/>
          <w:b/>
          <w:color w:val="000000"/>
          <w:sz w:val="36"/>
          <w:szCs w:val="36"/>
          <w:highlight w:val="none"/>
        </w:rPr>
      </w:pPr>
    </w:p>
    <w:p>
      <w:pPr>
        <w:spacing w:line="500" w:lineRule="exact"/>
        <w:jc w:val="left"/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</w:rPr>
      </w:pPr>
    </w:p>
    <w:p>
      <w:pPr>
        <w:spacing w:line="500" w:lineRule="exact"/>
        <w:ind w:firstLine="1405" w:firstLineChars="500"/>
        <w:jc w:val="left"/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</w:rPr>
        <w:t>报价单位：</w:t>
      </w:r>
    </w:p>
    <w:p>
      <w:pPr>
        <w:spacing w:line="500" w:lineRule="exact"/>
        <w:ind w:firstLine="1405" w:firstLineChars="500"/>
        <w:rPr>
          <w:rFonts w:hint="eastAsia" w:ascii="宋体" w:hAnsi="宋体" w:cs="宋体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</w:rPr>
        <w:t>年   月   日</w:t>
      </w:r>
    </w:p>
    <w:p>
      <w:pPr>
        <w:spacing w:line="480" w:lineRule="auto"/>
        <w:jc w:val="left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single" w:color="auto" w:sz="6" w:space="0"/>
      </w:pBdr>
      <w:jc w:val="both"/>
      <w:rPr>
        <w:rFonts w:ascii="楷体_GB2312" w:eastAsia="楷体_GB2312"/>
        <w:color w:val="000000"/>
        <w:lang w:eastAsia="zh-CN"/>
      </w:rPr>
    </w:pPr>
    <w:r>
      <w:rPr>
        <w:rFonts w:hint="eastAsia" w:ascii="楷体_GB2312" w:eastAsia="楷体_GB2312"/>
        <w:color w:val="000000"/>
        <w:lang w:val="en-US" w:eastAsia="zh-CN"/>
      </w:rPr>
      <w:t>黑龙江乌苏里江制药有限公司哈尔滨分公司</w:t>
    </w:r>
    <w:r>
      <w:rPr>
        <w:rFonts w:hint="eastAsia" w:ascii="楷体_GB2312" w:eastAsia="楷体_GB2312"/>
        <w:color w:val="000000"/>
      </w:rPr>
      <w:t>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74285D"/>
    <w:multiLevelType w:val="multilevel"/>
    <w:tmpl w:val="6774285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MjgyMTVmODM2MjM2NWExYTE4YzgyMTU0MmQwOGMifQ=="/>
  </w:docVars>
  <w:rsids>
    <w:rsidRoot w:val="0086605E"/>
    <w:rsid w:val="00003F19"/>
    <w:rsid w:val="000454F8"/>
    <w:rsid w:val="00054F5E"/>
    <w:rsid w:val="000558E3"/>
    <w:rsid w:val="000B2F2A"/>
    <w:rsid w:val="000E642F"/>
    <w:rsid w:val="000F59D1"/>
    <w:rsid w:val="001060B1"/>
    <w:rsid w:val="0010664E"/>
    <w:rsid w:val="001140C2"/>
    <w:rsid w:val="00130676"/>
    <w:rsid w:val="00136F46"/>
    <w:rsid w:val="001A34FA"/>
    <w:rsid w:val="001A46D0"/>
    <w:rsid w:val="00226B8D"/>
    <w:rsid w:val="00264EAA"/>
    <w:rsid w:val="00272397"/>
    <w:rsid w:val="002952CA"/>
    <w:rsid w:val="002A24B9"/>
    <w:rsid w:val="002C094E"/>
    <w:rsid w:val="002F6E9F"/>
    <w:rsid w:val="00304156"/>
    <w:rsid w:val="00353F08"/>
    <w:rsid w:val="003A782B"/>
    <w:rsid w:val="003C58C7"/>
    <w:rsid w:val="003C60F7"/>
    <w:rsid w:val="003F36CA"/>
    <w:rsid w:val="0041494A"/>
    <w:rsid w:val="004244DC"/>
    <w:rsid w:val="004252E6"/>
    <w:rsid w:val="004864CE"/>
    <w:rsid w:val="004A6E70"/>
    <w:rsid w:val="004C6339"/>
    <w:rsid w:val="004E1517"/>
    <w:rsid w:val="004F5B1D"/>
    <w:rsid w:val="0051080A"/>
    <w:rsid w:val="00525BC0"/>
    <w:rsid w:val="00535349"/>
    <w:rsid w:val="00542093"/>
    <w:rsid w:val="0056511F"/>
    <w:rsid w:val="00572EDB"/>
    <w:rsid w:val="005D0944"/>
    <w:rsid w:val="00624AE6"/>
    <w:rsid w:val="00635E97"/>
    <w:rsid w:val="00637DC9"/>
    <w:rsid w:val="006603B2"/>
    <w:rsid w:val="006C5532"/>
    <w:rsid w:val="006E7C3E"/>
    <w:rsid w:val="00707A92"/>
    <w:rsid w:val="00723590"/>
    <w:rsid w:val="00751757"/>
    <w:rsid w:val="00782F4C"/>
    <w:rsid w:val="007957F7"/>
    <w:rsid w:val="007B2F45"/>
    <w:rsid w:val="007E6F36"/>
    <w:rsid w:val="008011EE"/>
    <w:rsid w:val="0086605E"/>
    <w:rsid w:val="008677EB"/>
    <w:rsid w:val="008F27C0"/>
    <w:rsid w:val="00900A01"/>
    <w:rsid w:val="0093451E"/>
    <w:rsid w:val="00936FB2"/>
    <w:rsid w:val="00943FD1"/>
    <w:rsid w:val="00946ECE"/>
    <w:rsid w:val="00982381"/>
    <w:rsid w:val="00986B42"/>
    <w:rsid w:val="009B6C38"/>
    <w:rsid w:val="009C52F0"/>
    <w:rsid w:val="009D6639"/>
    <w:rsid w:val="009D7931"/>
    <w:rsid w:val="009E6A69"/>
    <w:rsid w:val="00A6154B"/>
    <w:rsid w:val="00A963F3"/>
    <w:rsid w:val="00AE2B1A"/>
    <w:rsid w:val="00BC3A77"/>
    <w:rsid w:val="00BD7CDF"/>
    <w:rsid w:val="00BF3D0D"/>
    <w:rsid w:val="00C100BC"/>
    <w:rsid w:val="00C10C93"/>
    <w:rsid w:val="00C53270"/>
    <w:rsid w:val="00C65E07"/>
    <w:rsid w:val="00C770F9"/>
    <w:rsid w:val="00C77B85"/>
    <w:rsid w:val="00D117D5"/>
    <w:rsid w:val="00D33FF4"/>
    <w:rsid w:val="00D34670"/>
    <w:rsid w:val="00D41752"/>
    <w:rsid w:val="00D61649"/>
    <w:rsid w:val="00D653E2"/>
    <w:rsid w:val="00D66857"/>
    <w:rsid w:val="00D81B80"/>
    <w:rsid w:val="00D83181"/>
    <w:rsid w:val="00D9086E"/>
    <w:rsid w:val="00DA3472"/>
    <w:rsid w:val="00DB3549"/>
    <w:rsid w:val="00DC3DBB"/>
    <w:rsid w:val="00DE1F60"/>
    <w:rsid w:val="00DF120E"/>
    <w:rsid w:val="00E01806"/>
    <w:rsid w:val="00E049B0"/>
    <w:rsid w:val="00E53E01"/>
    <w:rsid w:val="00E94E1D"/>
    <w:rsid w:val="00EB4509"/>
    <w:rsid w:val="00ED6B82"/>
    <w:rsid w:val="00F167AC"/>
    <w:rsid w:val="00F24209"/>
    <w:rsid w:val="00F50B50"/>
    <w:rsid w:val="00F53141"/>
    <w:rsid w:val="00F60994"/>
    <w:rsid w:val="00F757B8"/>
    <w:rsid w:val="00F872B2"/>
    <w:rsid w:val="00FA74FF"/>
    <w:rsid w:val="00FC4011"/>
    <w:rsid w:val="028326B0"/>
    <w:rsid w:val="04857662"/>
    <w:rsid w:val="082C148A"/>
    <w:rsid w:val="09950675"/>
    <w:rsid w:val="09B74451"/>
    <w:rsid w:val="0A690848"/>
    <w:rsid w:val="0AB913D7"/>
    <w:rsid w:val="0AFA4E47"/>
    <w:rsid w:val="0C3C77C2"/>
    <w:rsid w:val="0D0429D6"/>
    <w:rsid w:val="0D800A01"/>
    <w:rsid w:val="0DFE11D3"/>
    <w:rsid w:val="0E5F5300"/>
    <w:rsid w:val="0F872F52"/>
    <w:rsid w:val="10103D43"/>
    <w:rsid w:val="118916FB"/>
    <w:rsid w:val="118B7221"/>
    <w:rsid w:val="120E69C5"/>
    <w:rsid w:val="13E46BC2"/>
    <w:rsid w:val="14CC1ABA"/>
    <w:rsid w:val="170D368F"/>
    <w:rsid w:val="19EF01DB"/>
    <w:rsid w:val="19F32613"/>
    <w:rsid w:val="1B183B2D"/>
    <w:rsid w:val="1BD46C26"/>
    <w:rsid w:val="1D0F18EE"/>
    <w:rsid w:val="1DFE1EC3"/>
    <w:rsid w:val="1F874085"/>
    <w:rsid w:val="1FA111FD"/>
    <w:rsid w:val="221435F9"/>
    <w:rsid w:val="231F2B0D"/>
    <w:rsid w:val="2432006F"/>
    <w:rsid w:val="281C077C"/>
    <w:rsid w:val="29011A33"/>
    <w:rsid w:val="2A0C6E93"/>
    <w:rsid w:val="2AF220C5"/>
    <w:rsid w:val="2C124152"/>
    <w:rsid w:val="2C127B7E"/>
    <w:rsid w:val="2C7843EE"/>
    <w:rsid w:val="2CCD473A"/>
    <w:rsid w:val="2D622954"/>
    <w:rsid w:val="30361AC7"/>
    <w:rsid w:val="312106EF"/>
    <w:rsid w:val="31251A36"/>
    <w:rsid w:val="324C02A1"/>
    <w:rsid w:val="341E46BE"/>
    <w:rsid w:val="344531D6"/>
    <w:rsid w:val="347D6C38"/>
    <w:rsid w:val="348C2ED8"/>
    <w:rsid w:val="356B18E7"/>
    <w:rsid w:val="376401DD"/>
    <w:rsid w:val="381141D6"/>
    <w:rsid w:val="3843297F"/>
    <w:rsid w:val="3B1A448B"/>
    <w:rsid w:val="3B9A7EDD"/>
    <w:rsid w:val="3C674AF1"/>
    <w:rsid w:val="3C8B5574"/>
    <w:rsid w:val="3D956BAE"/>
    <w:rsid w:val="3E5B586C"/>
    <w:rsid w:val="3EC7133E"/>
    <w:rsid w:val="3FFA6E29"/>
    <w:rsid w:val="3FFE1174"/>
    <w:rsid w:val="4136544A"/>
    <w:rsid w:val="43421586"/>
    <w:rsid w:val="44193AF8"/>
    <w:rsid w:val="451A6E30"/>
    <w:rsid w:val="46380A1F"/>
    <w:rsid w:val="48E91616"/>
    <w:rsid w:val="4AB368C6"/>
    <w:rsid w:val="4B5A15DC"/>
    <w:rsid w:val="4C3C7F64"/>
    <w:rsid w:val="4D2B6849"/>
    <w:rsid w:val="50CA4969"/>
    <w:rsid w:val="53A56FC8"/>
    <w:rsid w:val="54A278F0"/>
    <w:rsid w:val="57B63E99"/>
    <w:rsid w:val="5B153D68"/>
    <w:rsid w:val="5C2F3ECA"/>
    <w:rsid w:val="5CE441B8"/>
    <w:rsid w:val="5D7E0A26"/>
    <w:rsid w:val="60CA3C24"/>
    <w:rsid w:val="612F6608"/>
    <w:rsid w:val="61DC4E6B"/>
    <w:rsid w:val="620A560F"/>
    <w:rsid w:val="637E1A26"/>
    <w:rsid w:val="637F0F7D"/>
    <w:rsid w:val="63861DC3"/>
    <w:rsid w:val="63EC289D"/>
    <w:rsid w:val="644A1455"/>
    <w:rsid w:val="65E572CC"/>
    <w:rsid w:val="66BE15CD"/>
    <w:rsid w:val="66D2217B"/>
    <w:rsid w:val="67957627"/>
    <w:rsid w:val="68624E4D"/>
    <w:rsid w:val="68673C57"/>
    <w:rsid w:val="68806828"/>
    <w:rsid w:val="6A365A66"/>
    <w:rsid w:val="6ABF7927"/>
    <w:rsid w:val="6B0F76F1"/>
    <w:rsid w:val="6B2F5F78"/>
    <w:rsid w:val="6B9F7ED9"/>
    <w:rsid w:val="6BCA0C65"/>
    <w:rsid w:val="6CB467A2"/>
    <w:rsid w:val="6DA458E2"/>
    <w:rsid w:val="6DBF7236"/>
    <w:rsid w:val="6DD62F93"/>
    <w:rsid w:val="6FD20CED"/>
    <w:rsid w:val="72275320"/>
    <w:rsid w:val="72E651DB"/>
    <w:rsid w:val="740D17F4"/>
    <w:rsid w:val="75E34062"/>
    <w:rsid w:val="75E71591"/>
    <w:rsid w:val="75F66E74"/>
    <w:rsid w:val="7903622B"/>
    <w:rsid w:val="7A4E27F9"/>
    <w:rsid w:val="7B0358A8"/>
    <w:rsid w:val="7C8C0A8D"/>
    <w:rsid w:val="7D9B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position w:val="0"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basedOn w:val="1"/>
    <w:qFormat/>
    <w:uiPriority w:val="0"/>
    <w:pPr>
      <w:widowControl/>
      <w:ind w:left="-90" w:right="-108"/>
    </w:pPr>
    <w:rPr>
      <w:kern w:val="0"/>
      <w:sz w:val="22"/>
      <w:szCs w:val="20"/>
      <w:lang w:val="en-GB" w:eastAsia="en-US"/>
    </w:rPr>
  </w:style>
  <w:style w:type="paragraph" w:styleId="5">
    <w:name w:val="Date"/>
    <w:basedOn w:val="1"/>
    <w:next w:val="1"/>
    <w:qFormat/>
    <w:uiPriority w:val="0"/>
  </w:style>
  <w:style w:type="paragraph" w:styleId="6">
    <w:name w:val="endnote text"/>
    <w:basedOn w:val="1"/>
    <w:qFormat/>
    <w:uiPriority w:val="0"/>
    <w:pPr>
      <w:snapToGrid w:val="0"/>
      <w:jc w:val="left"/>
    </w:pPr>
  </w:style>
  <w:style w:type="paragraph" w:styleId="7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rPr>
      <w:sz w:val="24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semiHidden/>
    <w:unhideWhenUsed/>
    <w:qFormat/>
    <w:uiPriority w:val="99"/>
    <w:rPr>
      <w:color w:val="0000FF"/>
      <w:u w:val="single"/>
    </w:rPr>
  </w:style>
  <w:style w:type="paragraph" w:customStyle="1" w:styleId="17">
    <w:name w:val="Default"/>
    <w:qFormat/>
    <w:uiPriority w:val="0"/>
    <w:pPr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20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21">
    <w:name w:val="批注框文本 Char"/>
    <w:basedOn w:val="14"/>
    <w:link w:val="7"/>
    <w:semiHidden/>
    <w:qFormat/>
    <w:uiPriority w:val="99"/>
    <w:rPr>
      <w:sz w:val="18"/>
      <w:szCs w:val="18"/>
    </w:rPr>
  </w:style>
  <w:style w:type="paragraph" w:customStyle="1" w:styleId="22">
    <w:name w:val="firme"/>
    <w:basedOn w:val="1"/>
    <w:qFormat/>
    <w:uiPriority w:val="0"/>
    <w:pPr>
      <w:widowControl/>
      <w:snapToGrid w:val="0"/>
      <w:spacing w:line="360" w:lineRule="auto"/>
      <w:jc w:val="left"/>
    </w:pPr>
    <w:rPr>
      <w:rFonts w:ascii="Arial Narrow" w:hAnsi="Arial Narrow"/>
      <w:kern w:val="0"/>
      <w:sz w:val="24"/>
      <w:szCs w:val="21"/>
      <w:lang w:val="it-IT" w:eastAsia="it-IT"/>
    </w:rPr>
  </w:style>
  <w:style w:type="paragraph" w:customStyle="1" w:styleId="23">
    <w:name w:val="Heading Left"/>
    <w:basedOn w:val="1"/>
    <w:qFormat/>
    <w:uiPriority w:val="0"/>
    <w:pPr>
      <w:widowControl/>
      <w:tabs>
        <w:tab w:val="center" w:pos="4820"/>
        <w:tab w:val="right" w:pos="9639"/>
      </w:tabs>
      <w:spacing w:before="120" w:after="120"/>
      <w:jc w:val="left"/>
    </w:pPr>
    <w:rPr>
      <w:rFonts w:ascii="Arial" w:hAnsi="Arial"/>
      <w:b/>
      <w:caps/>
      <w:kern w:val="0"/>
      <w:sz w:val="24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8D8A2-3474-461D-8816-72371A1815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2238</Words>
  <Characters>2592</Characters>
  <Lines>4</Lines>
  <Paragraphs>1</Paragraphs>
  <TotalTime>5</TotalTime>
  <ScaleCrop>false</ScaleCrop>
  <LinksUpToDate>false</LinksUpToDate>
  <CharactersWithSpaces>2692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2019-12-05T07:44:00Z</dcterms:created>
  <dc:creator>Users</dc:creator>
  <cp:lastModifiedBy>小冰</cp:lastModifiedBy>
  <cp:lastPrinted>2023-06-14T01:16:00Z</cp:lastPrinted>
  <dcterms:modified xsi:type="dcterms:W3CDTF">2023-09-22T04:56:12Z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D534FE4C8AA1448DB133682BFCB5AF72_13</vt:lpwstr>
  </property>
</Properties>
</file>