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04F73">
      <w:pPr>
        <w:widowControl/>
        <w:spacing w:line="240" w:lineRule="atLeast"/>
        <w:jc w:val="center"/>
        <w:rPr>
          <w:rFonts w:hint="eastAsia" w:ascii="宋体" w:hAnsi="宋体"/>
          <w:b/>
          <w:sz w:val="44"/>
          <w:szCs w:val="44"/>
          <w:highlight w:val="none"/>
        </w:rPr>
      </w:pPr>
    </w:p>
    <w:p w14:paraId="635454CA">
      <w:pPr>
        <w:widowControl/>
        <w:spacing w:line="240" w:lineRule="atLeast"/>
        <w:jc w:val="center"/>
        <w:rPr>
          <w:rFonts w:hint="eastAsia" w:ascii="宋体" w:hAnsi="宋体"/>
          <w:b/>
          <w:sz w:val="44"/>
          <w:szCs w:val="44"/>
          <w:highlight w:val="none"/>
        </w:rPr>
      </w:pPr>
    </w:p>
    <w:p w14:paraId="2C089277">
      <w:pPr>
        <w:widowControl/>
        <w:spacing w:before="240" w:line="240" w:lineRule="atLeast"/>
        <w:jc w:val="center"/>
        <w:rPr>
          <w:rFonts w:hint="eastAsia" w:ascii="宋体" w:hAnsi="宋体"/>
          <w:b/>
          <w:sz w:val="56"/>
          <w:szCs w:val="44"/>
          <w:highlight w:val="none"/>
          <w:lang w:val="en-US" w:eastAsia="zh-CN"/>
        </w:rPr>
      </w:pPr>
      <w:r>
        <w:rPr>
          <w:rFonts w:hint="eastAsia" w:ascii="宋体" w:hAnsi="宋体"/>
          <w:b/>
          <w:sz w:val="56"/>
          <w:szCs w:val="44"/>
          <w:highlight w:val="none"/>
          <w:lang w:val="en-US" w:eastAsia="zh-CN"/>
        </w:rPr>
        <w:t>黑龙江乌苏里江制药有限公司</w:t>
      </w:r>
    </w:p>
    <w:p w14:paraId="6B010999">
      <w:pPr>
        <w:pStyle w:val="3"/>
        <w:jc w:val="center"/>
        <w:rPr>
          <w:rFonts w:hint="default" w:ascii="宋体" w:hAnsi="宋体" w:eastAsiaTheme="minorEastAsia" w:cstheme="minorBidi"/>
          <w:b/>
          <w:bCs w:val="0"/>
          <w:kern w:val="2"/>
          <w:position w:val="0"/>
          <w:sz w:val="56"/>
          <w:szCs w:val="44"/>
          <w:highlight w:val="none"/>
          <w:lang w:val="en-US" w:eastAsia="zh-CN" w:bidi="ar-SA"/>
        </w:rPr>
      </w:pPr>
      <w:r>
        <w:rPr>
          <w:rFonts w:hint="eastAsia" w:ascii="宋体" w:hAnsi="宋体" w:eastAsiaTheme="minorEastAsia" w:cstheme="minorBidi"/>
          <w:b/>
          <w:bCs w:val="0"/>
          <w:kern w:val="2"/>
          <w:position w:val="0"/>
          <w:sz w:val="56"/>
          <w:szCs w:val="44"/>
          <w:highlight w:val="none"/>
          <w:lang w:val="en-US" w:eastAsia="zh-CN" w:bidi="ar-SA"/>
        </w:rPr>
        <w:t>哈尔滨分公司</w:t>
      </w:r>
    </w:p>
    <w:p w14:paraId="0E5A66CE">
      <w:pPr>
        <w:widowControl/>
        <w:spacing w:line="240" w:lineRule="atLeast"/>
        <w:jc w:val="center"/>
        <w:rPr>
          <w:rFonts w:hint="eastAsia" w:ascii="宋体" w:hAnsi="宋体"/>
          <w:b/>
          <w:sz w:val="96"/>
          <w:szCs w:val="84"/>
          <w:highlight w:val="none"/>
        </w:rPr>
      </w:pPr>
      <w:r>
        <w:rPr>
          <w:rFonts w:hint="eastAsia" w:ascii="宋体" w:hAnsi="宋体"/>
          <w:b/>
          <w:sz w:val="96"/>
          <w:szCs w:val="84"/>
          <w:highlight w:val="none"/>
        </w:rPr>
        <w:t>招标文件</w:t>
      </w:r>
    </w:p>
    <w:p w14:paraId="63210AE1">
      <w:pPr>
        <w:widowControl/>
        <w:spacing w:line="240" w:lineRule="atLeast"/>
        <w:jc w:val="center"/>
        <w:rPr>
          <w:rFonts w:ascii="宋体" w:hAnsi="宋体"/>
          <w:b/>
          <w:sz w:val="44"/>
          <w:szCs w:val="44"/>
          <w:highlight w:val="none"/>
        </w:rPr>
      </w:pPr>
    </w:p>
    <w:p w14:paraId="08CF0006">
      <w:pPr>
        <w:widowControl/>
        <w:spacing w:line="240" w:lineRule="atLeast"/>
        <w:jc w:val="center"/>
        <w:rPr>
          <w:rFonts w:hint="eastAsia" w:ascii="宋体" w:hAnsi="宋体"/>
          <w:b/>
          <w:highlight w:val="none"/>
        </w:rPr>
      </w:pPr>
    </w:p>
    <w:p w14:paraId="7CDCBCF6">
      <w:pPr>
        <w:widowControl/>
        <w:spacing w:line="240" w:lineRule="atLeast"/>
        <w:rPr>
          <w:rFonts w:hint="eastAsia" w:ascii="宋体" w:hAnsi="宋体"/>
          <w:b/>
          <w:highlight w:val="none"/>
        </w:rPr>
      </w:pPr>
    </w:p>
    <w:p w14:paraId="5BEDB181">
      <w:pPr>
        <w:widowControl/>
        <w:spacing w:line="240" w:lineRule="atLeast"/>
        <w:rPr>
          <w:rFonts w:ascii="宋体" w:hAnsi="宋体"/>
          <w:b/>
          <w:color w:val="000000"/>
          <w:highlight w:val="none"/>
        </w:rPr>
      </w:pPr>
    </w:p>
    <w:p w14:paraId="5878CF25">
      <w:pPr>
        <w:widowControl/>
        <w:spacing w:line="240" w:lineRule="atLeast"/>
        <w:rPr>
          <w:rFonts w:ascii="宋体" w:hAnsi="宋体"/>
          <w:b/>
          <w:color w:val="000000"/>
          <w:highlight w:val="none"/>
        </w:rPr>
      </w:pPr>
    </w:p>
    <w:p w14:paraId="5B857700">
      <w:pPr>
        <w:widowControl/>
        <w:spacing w:line="240" w:lineRule="atLeast"/>
        <w:rPr>
          <w:rFonts w:ascii="宋体" w:hAnsi="宋体"/>
          <w:b/>
          <w:color w:val="000000"/>
          <w:highlight w:val="none"/>
        </w:rPr>
      </w:pPr>
    </w:p>
    <w:p w14:paraId="1BBDF0D1">
      <w:pPr>
        <w:widowControl/>
        <w:spacing w:line="480" w:lineRule="auto"/>
        <w:ind w:right="-286" w:rightChars="-136"/>
        <w:rPr>
          <w:rFonts w:hint="eastAsia" w:ascii="宋体" w:hAnsi="宋体"/>
          <w:b/>
          <w:color w:val="000000"/>
          <w:sz w:val="32"/>
          <w:szCs w:val="28"/>
          <w:highlight w:val="none"/>
        </w:rPr>
      </w:pPr>
      <w:r>
        <w:rPr>
          <w:rFonts w:hint="eastAsia" w:ascii="宋体" w:hAnsi="宋体"/>
          <w:b/>
          <w:color w:val="000000"/>
          <w:sz w:val="32"/>
          <w:szCs w:val="28"/>
          <w:highlight w:val="none"/>
        </w:rPr>
        <w:t>招标单位：黑龙江乌苏里江制药有限公司哈尔滨分公司</w:t>
      </w:r>
    </w:p>
    <w:p w14:paraId="6080F8CF">
      <w:pPr>
        <w:widowControl/>
        <w:spacing w:line="480" w:lineRule="auto"/>
        <w:ind w:right="-286" w:rightChars="-136"/>
        <w:rPr>
          <w:rFonts w:hint="eastAsia" w:ascii="宋体" w:hAnsi="宋体" w:eastAsia="宋体"/>
          <w:b/>
          <w:color w:val="000000"/>
          <w:sz w:val="32"/>
          <w:szCs w:val="28"/>
          <w:highlight w:val="none"/>
          <w:lang w:eastAsia="zh-CN"/>
        </w:rPr>
      </w:pPr>
      <w:r>
        <w:rPr>
          <w:rFonts w:hint="eastAsia" w:ascii="宋体" w:hAnsi="宋体"/>
          <w:b/>
          <w:color w:val="000000"/>
          <w:sz w:val="32"/>
          <w:szCs w:val="28"/>
          <w:highlight w:val="none"/>
        </w:rPr>
        <w:t>招标方式：</w:t>
      </w:r>
      <w:r>
        <w:rPr>
          <w:rFonts w:hint="eastAsia" w:ascii="宋体" w:hAnsi="宋体"/>
          <w:b/>
          <w:color w:val="000000"/>
          <w:sz w:val="32"/>
          <w:szCs w:val="28"/>
          <w:highlight w:val="none"/>
          <w:lang w:val="en-US" w:eastAsia="zh-CN"/>
        </w:rPr>
        <w:t>公开</w:t>
      </w:r>
      <w:r>
        <w:rPr>
          <w:rFonts w:hint="eastAsia" w:ascii="宋体" w:hAnsi="宋体"/>
          <w:b/>
          <w:color w:val="000000"/>
          <w:sz w:val="32"/>
          <w:szCs w:val="28"/>
          <w:highlight w:val="none"/>
          <w:lang w:eastAsia="zh-CN"/>
        </w:rPr>
        <w:t>招标</w:t>
      </w:r>
    </w:p>
    <w:p w14:paraId="342E1EF8">
      <w:pPr>
        <w:widowControl/>
        <w:spacing w:line="480" w:lineRule="auto"/>
        <w:ind w:right="-286" w:rightChars="-136"/>
        <w:rPr>
          <w:rFonts w:hint="eastAsia" w:ascii="宋体" w:hAnsi="宋体" w:eastAsiaTheme="minorEastAsia"/>
          <w:b/>
          <w:color w:val="000000"/>
          <w:sz w:val="32"/>
          <w:szCs w:val="28"/>
          <w:highlight w:val="none"/>
          <w:lang w:val="en-US" w:eastAsia="zh-CN"/>
        </w:rPr>
      </w:pPr>
      <w:r>
        <w:rPr>
          <w:rFonts w:hint="eastAsia" w:ascii="宋体" w:hAnsi="宋体"/>
          <w:b/>
          <w:color w:val="000000"/>
          <w:sz w:val="32"/>
          <w:szCs w:val="28"/>
          <w:highlight w:val="none"/>
        </w:rPr>
        <w:t>方案名称：</w:t>
      </w:r>
      <w:r>
        <w:rPr>
          <w:rFonts w:hint="eastAsia" w:ascii="宋体" w:hAnsi="宋体"/>
          <w:b/>
          <w:color w:val="000000"/>
          <w:sz w:val="32"/>
          <w:szCs w:val="28"/>
          <w:highlight w:val="none"/>
          <w:lang w:val="en-US" w:eastAsia="zh-CN"/>
        </w:rPr>
        <w:t>企业展示馆</w:t>
      </w:r>
      <w:r>
        <w:rPr>
          <w:rFonts w:hint="eastAsia" w:ascii="宋体" w:hAnsi="宋体"/>
          <w:b/>
          <w:color w:val="000000"/>
          <w:sz w:val="32"/>
          <w:szCs w:val="28"/>
          <w:highlight w:val="none"/>
          <w:lang w:eastAsia="zh-CN"/>
        </w:rPr>
        <w:t>设计招标项目</w:t>
      </w:r>
    </w:p>
    <w:p w14:paraId="6D8FBE7F">
      <w:pPr>
        <w:widowControl/>
        <w:spacing w:line="480" w:lineRule="auto"/>
        <w:ind w:right="-286" w:rightChars="-136"/>
        <w:rPr>
          <w:rFonts w:hint="default" w:ascii="宋体" w:hAnsi="宋体"/>
          <w:b/>
          <w:sz w:val="32"/>
          <w:szCs w:val="24"/>
          <w:highlight w:val="none"/>
          <w:lang w:val="en-US" w:eastAsia="zh-CN"/>
        </w:rPr>
      </w:pPr>
      <w:r>
        <w:rPr>
          <w:rFonts w:hint="eastAsia" w:ascii="宋体" w:hAnsi="宋体"/>
          <w:b/>
          <w:color w:val="000000"/>
          <w:sz w:val="32"/>
          <w:szCs w:val="28"/>
          <w:highlight w:val="none"/>
        </w:rPr>
        <w:t>方案编号:</w:t>
      </w:r>
      <w:r>
        <w:rPr>
          <w:rFonts w:hint="eastAsia" w:ascii="宋体" w:hAnsi="宋体"/>
          <w:b/>
          <w:color w:val="000000"/>
          <w:sz w:val="32"/>
          <w:szCs w:val="28"/>
          <w:highlight w:val="none"/>
          <w:lang w:val="en-US" w:eastAsia="zh-CN"/>
        </w:rPr>
        <w:t xml:space="preserve"> </w:t>
      </w:r>
      <w:r>
        <w:rPr>
          <w:rFonts w:hint="eastAsia" w:ascii="宋体" w:hAnsi="宋体"/>
          <w:b/>
          <w:sz w:val="32"/>
          <w:szCs w:val="24"/>
          <w:highlight w:val="none"/>
          <w:lang w:val="en-US" w:eastAsia="en-US"/>
        </w:rPr>
        <w:t>ZB-WSLJ-202</w:t>
      </w:r>
      <w:r>
        <w:rPr>
          <w:rFonts w:hint="eastAsia" w:ascii="宋体" w:hAnsi="宋体"/>
          <w:b/>
          <w:sz w:val="32"/>
          <w:szCs w:val="24"/>
          <w:highlight w:val="none"/>
          <w:lang w:val="en-US" w:eastAsia="zh-CN"/>
        </w:rPr>
        <w:t>601006</w:t>
      </w:r>
    </w:p>
    <w:p w14:paraId="2DA31787">
      <w:pPr>
        <w:widowControl/>
        <w:spacing w:line="240" w:lineRule="atLeast"/>
        <w:jc w:val="left"/>
        <w:rPr>
          <w:rFonts w:hint="eastAsia" w:ascii="宋体" w:hAnsi="宋体"/>
          <w:b/>
          <w:color w:val="000000"/>
          <w:sz w:val="32"/>
          <w:szCs w:val="32"/>
          <w:highlight w:val="none"/>
        </w:rPr>
      </w:pPr>
    </w:p>
    <w:p w14:paraId="4C7B3E35">
      <w:pPr>
        <w:widowControl/>
        <w:spacing w:line="240" w:lineRule="atLeast"/>
        <w:ind w:firstLine="948" w:firstLineChars="295"/>
        <w:jc w:val="left"/>
        <w:rPr>
          <w:rFonts w:hint="eastAsia" w:ascii="宋体" w:hAnsi="宋体"/>
          <w:b/>
          <w:color w:val="000000"/>
          <w:sz w:val="32"/>
          <w:szCs w:val="32"/>
          <w:highlight w:val="none"/>
        </w:rPr>
      </w:pPr>
    </w:p>
    <w:p w14:paraId="029D0F0A">
      <w:pPr>
        <w:widowControl/>
        <w:spacing w:line="240" w:lineRule="atLeast"/>
        <w:ind w:firstLine="948" w:firstLineChars="295"/>
        <w:jc w:val="left"/>
        <w:rPr>
          <w:rFonts w:hint="eastAsia" w:ascii="宋体" w:hAnsi="宋体"/>
          <w:b/>
          <w:color w:val="000000"/>
          <w:sz w:val="32"/>
          <w:szCs w:val="32"/>
          <w:highlight w:val="none"/>
        </w:rPr>
      </w:pPr>
    </w:p>
    <w:p w14:paraId="52C40E0F">
      <w:pPr>
        <w:widowControl/>
        <w:spacing w:line="240" w:lineRule="atLeast"/>
        <w:ind w:firstLine="948" w:firstLineChars="295"/>
        <w:jc w:val="left"/>
        <w:rPr>
          <w:rFonts w:hint="eastAsia" w:ascii="宋体" w:hAnsi="宋体"/>
          <w:b/>
          <w:color w:val="000000"/>
          <w:sz w:val="32"/>
          <w:szCs w:val="32"/>
          <w:highlight w:val="none"/>
        </w:rPr>
      </w:pPr>
    </w:p>
    <w:p w14:paraId="14A323EA">
      <w:pPr>
        <w:widowControl/>
        <w:spacing w:line="240" w:lineRule="atLeast"/>
        <w:jc w:val="left"/>
        <w:rPr>
          <w:rFonts w:ascii="宋体" w:hAnsi="宋体"/>
          <w:b/>
          <w:color w:val="000000"/>
          <w:sz w:val="32"/>
          <w:szCs w:val="32"/>
          <w:highlight w:val="none"/>
        </w:rPr>
        <w:sectPr>
          <w:headerReference r:id="rId3" w:type="default"/>
          <w:footerReference r:id="rId4" w:type="default"/>
          <w:footerReference r:id="rId5" w:type="even"/>
          <w:pgSz w:w="11906" w:h="16838"/>
          <w:pgMar w:top="1418" w:right="1418" w:bottom="1418" w:left="1418" w:header="851" w:footer="992" w:gutter="0"/>
          <w:cols w:space="720" w:num="1"/>
          <w:docGrid w:linePitch="312" w:charSpace="0"/>
        </w:sectPr>
      </w:pPr>
      <w:r>
        <w:rPr>
          <w:rFonts w:hint="eastAsia" w:ascii="宋体" w:hAnsi="宋体"/>
          <w:b/>
          <w:color w:val="000000"/>
          <w:sz w:val="32"/>
          <w:szCs w:val="32"/>
          <w:highlight w:val="none"/>
        </w:rPr>
        <w:t>编制：             审核：            审批：</w:t>
      </w:r>
    </w:p>
    <w:p w14:paraId="31CD9DF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560" w:firstLineChars="200"/>
        <w:jc w:val="left"/>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概述：</w:t>
      </w:r>
    </w:p>
    <w:p w14:paraId="5EB539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依据</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公司发展，现准备新建企业展示馆和文化墙工程具体事宜安排如下：</w:t>
      </w:r>
    </w:p>
    <w:p w14:paraId="6EAFCC6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leftChars="0" w:right="0" w:firstLine="560" w:firstLineChars="200"/>
        <w:jc w:val="left"/>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招标内容：</w:t>
      </w:r>
    </w:p>
    <w:tbl>
      <w:tblPr>
        <w:tblStyle w:val="27"/>
        <w:tblW w:w="9659"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2"/>
        <w:gridCol w:w="7757"/>
      </w:tblGrid>
      <w:tr w14:paraId="4C5EF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902" w:type="dxa"/>
            <w:noWrap w:val="0"/>
            <w:vAlign w:val="center"/>
          </w:tcPr>
          <w:p w14:paraId="047E2037">
            <w:pPr>
              <w:pStyle w:val="26"/>
              <w:spacing w:before="188" w:line="221" w:lineRule="auto"/>
              <w:ind w:left="121"/>
              <w:jc w:val="center"/>
              <w:rPr>
                <w:rFonts w:hint="eastAsia" w:ascii="宋体" w:hAnsi="宋体" w:eastAsia="宋体" w:cs="宋体"/>
                <w:sz w:val="24"/>
                <w:szCs w:val="24"/>
                <w:lang w:eastAsia="zh-CN"/>
              </w:rPr>
            </w:pPr>
            <w:r>
              <w:rPr>
                <w:rFonts w:hint="eastAsia" w:cs="宋体"/>
                <w:spacing w:val="1"/>
                <w:sz w:val="24"/>
                <w:szCs w:val="24"/>
                <w:lang w:val="en-US" w:eastAsia="zh-CN"/>
              </w:rPr>
              <w:t>企业展示馆</w:t>
            </w:r>
            <w:r>
              <w:rPr>
                <w:rFonts w:hint="eastAsia" w:ascii="宋体" w:hAnsi="宋体" w:eastAsia="宋体" w:cs="宋体"/>
                <w:spacing w:val="1"/>
                <w:sz w:val="24"/>
                <w:szCs w:val="24"/>
                <w:lang w:eastAsia="zh-CN"/>
              </w:rPr>
              <w:t>平面面积</w:t>
            </w:r>
          </w:p>
        </w:tc>
        <w:tc>
          <w:tcPr>
            <w:tcW w:w="7757" w:type="dxa"/>
            <w:noWrap w:val="0"/>
            <w:vAlign w:val="center"/>
          </w:tcPr>
          <w:p w14:paraId="6C7DE11F">
            <w:pPr>
              <w:pStyle w:val="26"/>
              <w:spacing w:before="187" w:line="220" w:lineRule="auto"/>
              <w:ind w:left="120"/>
              <w:jc w:val="center"/>
              <w:rPr>
                <w:rFonts w:hint="eastAsia" w:ascii="宋体" w:hAnsi="宋体" w:eastAsia="宋体" w:cs="宋体"/>
                <w:sz w:val="24"/>
                <w:szCs w:val="24"/>
                <w:lang w:val="en-US" w:eastAsia="zh-CN"/>
              </w:rPr>
            </w:pPr>
            <w:r>
              <w:rPr>
                <w:rFonts w:hint="eastAsia" w:cs="宋体"/>
                <w:sz w:val="24"/>
                <w:szCs w:val="24"/>
                <w:lang w:val="en-US" w:eastAsia="zh-CN"/>
              </w:rPr>
              <w:t>100</w:t>
            </w:r>
            <w:r>
              <w:rPr>
                <w:rFonts w:hint="eastAsia" w:ascii="宋体" w:hAnsi="宋体" w:eastAsia="宋体" w:cs="宋体"/>
                <w:sz w:val="24"/>
                <w:szCs w:val="24"/>
                <w:lang w:val="en-US" w:eastAsia="zh-CN"/>
              </w:rPr>
              <w:t>㎡</w:t>
            </w:r>
            <w:r>
              <w:rPr>
                <w:rFonts w:hint="eastAsia" w:cs="宋体"/>
                <w:sz w:val="24"/>
                <w:szCs w:val="24"/>
                <w:lang w:val="en-US" w:eastAsia="zh-CN"/>
              </w:rPr>
              <w:t>（具体以设计方实地测量为准）</w:t>
            </w:r>
          </w:p>
        </w:tc>
      </w:tr>
      <w:tr w14:paraId="2C494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902" w:type="dxa"/>
            <w:noWrap w:val="0"/>
            <w:vAlign w:val="center"/>
          </w:tcPr>
          <w:p w14:paraId="020EE8D6">
            <w:pPr>
              <w:pStyle w:val="26"/>
              <w:spacing w:before="175" w:line="214" w:lineRule="auto"/>
              <w:ind w:left="124"/>
              <w:jc w:val="center"/>
              <w:rPr>
                <w:rFonts w:hint="eastAsia" w:ascii="宋体" w:hAnsi="宋体" w:eastAsia="宋体" w:cs="宋体"/>
                <w:sz w:val="24"/>
                <w:szCs w:val="24"/>
                <w:lang w:eastAsia="zh-CN"/>
              </w:rPr>
            </w:pPr>
            <w:r>
              <w:rPr>
                <w:rFonts w:hint="eastAsia" w:cs="宋体"/>
                <w:sz w:val="24"/>
                <w:szCs w:val="24"/>
                <w:lang w:val="en-US" w:eastAsia="zh-CN"/>
              </w:rPr>
              <w:t>企业展示馆举架</w:t>
            </w:r>
            <w:r>
              <w:rPr>
                <w:rFonts w:hint="eastAsia" w:ascii="宋体" w:hAnsi="宋体" w:eastAsia="宋体" w:cs="宋体"/>
                <w:sz w:val="24"/>
                <w:szCs w:val="24"/>
                <w:lang w:eastAsia="zh-CN"/>
              </w:rPr>
              <w:t>高度</w:t>
            </w:r>
          </w:p>
        </w:tc>
        <w:tc>
          <w:tcPr>
            <w:tcW w:w="7757" w:type="dxa"/>
            <w:noWrap w:val="0"/>
            <w:vAlign w:val="center"/>
          </w:tcPr>
          <w:p w14:paraId="668E8033">
            <w:pPr>
              <w:pStyle w:val="26"/>
              <w:spacing w:before="210" w:line="184" w:lineRule="auto"/>
              <w:ind w:left="147"/>
              <w:jc w:val="center"/>
              <w:rPr>
                <w:rFonts w:hint="eastAsia" w:ascii="宋体" w:hAnsi="宋体" w:eastAsia="宋体" w:cs="宋体"/>
                <w:sz w:val="24"/>
                <w:szCs w:val="24"/>
                <w:lang w:val="en-US" w:eastAsia="zh-CN"/>
              </w:rPr>
            </w:pPr>
            <w:r>
              <w:rPr>
                <w:rFonts w:hint="eastAsia" w:cs="宋体"/>
                <w:sz w:val="24"/>
                <w:szCs w:val="24"/>
                <w:lang w:val="en-US" w:eastAsia="zh-CN"/>
              </w:rPr>
              <w:t>35</w:t>
            </w:r>
            <w:r>
              <w:rPr>
                <w:rFonts w:hint="eastAsia" w:ascii="宋体" w:hAnsi="宋体" w:eastAsia="宋体" w:cs="宋体"/>
                <w:sz w:val="24"/>
                <w:szCs w:val="24"/>
                <w:lang w:val="en-US" w:eastAsia="zh-CN"/>
              </w:rPr>
              <w:t>m</w:t>
            </w:r>
            <w:r>
              <w:rPr>
                <w:rFonts w:hint="eastAsia" w:cs="宋体"/>
                <w:sz w:val="24"/>
                <w:szCs w:val="24"/>
                <w:lang w:val="en-US" w:eastAsia="zh-CN"/>
              </w:rPr>
              <w:t>（具体以设计方实地测量为准）</w:t>
            </w:r>
          </w:p>
        </w:tc>
      </w:tr>
      <w:tr w14:paraId="3654D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02" w:type="dxa"/>
            <w:noWrap w:val="0"/>
            <w:vAlign w:val="center"/>
          </w:tcPr>
          <w:p w14:paraId="0232E79F">
            <w:pPr>
              <w:pStyle w:val="26"/>
              <w:spacing w:before="175" w:line="214" w:lineRule="auto"/>
              <w:ind w:left="124"/>
              <w:jc w:val="center"/>
              <w:rPr>
                <w:rFonts w:hint="default" w:cs="宋体"/>
                <w:sz w:val="24"/>
                <w:szCs w:val="24"/>
                <w:lang w:val="en-US" w:eastAsia="zh-CN"/>
              </w:rPr>
            </w:pPr>
            <w:r>
              <w:rPr>
                <w:rFonts w:hint="eastAsia" w:cs="宋体"/>
                <w:sz w:val="24"/>
                <w:szCs w:val="24"/>
                <w:lang w:val="en-US" w:eastAsia="zh-CN"/>
              </w:rPr>
              <w:t>文化墙总面积</w:t>
            </w:r>
          </w:p>
        </w:tc>
        <w:tc>
          <w:tcPr>
            <w:tcW w:w="7757" w:type="dxa"/>
            <w:noWrap w:val="0"/>
            <w:vAlign w:val="center"/>
          </w:tcPr>
          <w:p w14:paraId="3AD08F96">
            <w:pPr>
              <w:pStyle w:val="26"/>
              <w:spacing w:before="210" w:line="184" w:lineRule="auto"/>
              <w:ind w:left="147"/>
              <w:jc w:val="center"/>
              <w:rPr>
                <w:rFonts w:hint="default" w:cs="宋体"/>
                <w:sz w:val="24"/>
                <w:szCs w:val="24"/>
                <w:lang w:val="en-US" w:eastAsia="zh-CN"/>
              </w:rPr>
            </w:pPr>
            <w:r>
              <w:rPr>
                <w:rFonts w:hint="eastAsia" w:cs="宋体"/>
                <w:sz w:val="24"/>
                <w:szCs w:val="24"/>
                <w:lang w:val="en-US" w:eastAsia="zh-CN"/>
              </w:rPr>
              <w:t>17.92</w:t>
            </w:r>
            <w:r>
              <w:rPr>
                <w:rFonts w:hint="eastAsia" w:ascii="宋体" w:hAnsi="宋体" w:eastAsia="宋体" w:cs="宋体"/>
                <w:sz w:val="24"/>
                <w:szCs w:val="24"/>
                <w:lang w:val="en-US" w:eastAsia="zh-CN"/>
              </w:rPr>
              <w:t>㎡</w:t>
            </w:r>
            <w:r>
              <w:rPr>
                <w:rFonts w:hint="eastAsia" w:cs="宋体"/>
                <w:sz w:val="24"/>
                <w:szCs w:val="24"/>
                <w:lang w:val="en-US" w:eastAsia="zh-CN"/>
              </w:rPr>
              <w:t>具体以设计方实地测量为准）</w:t>
            </w:r>
          </w:p>
        </w:tc>
      </w:tr>
      <w:tr w14:paraId="14776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1902" w:type="dxa"/>
            <w:shd w:val="clear" w:color="auto" w:fill="auto"/>
            <w:noWrap w:val="0"/>
            <w:vAlign w:val="center"/>
          </w:tcPr>
          <w:p w14:paraId="5D4C93D0">
            <w:pPr>
              <w:pStyle w:val="26"/>
              <w:spacing w:before="183" w:line="221" w:lineRule="auto"/>
              <w:jc w:val="center"/>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设计范围</w:t>
            </w:r>
          </w:p>
        </w:tc>
        <w:tc>
          <w:tcPr>
            <w:tcW w:w="7757" w:type="dxa"/>
            <w:shd w:val="clear" w:color="auto" w:fill="auto"/>
            <w:noWrap w:val="0"/>
            <w:vAlign w:val="center"/>
          </w:tcPr>
          <w:p w14:paraId="4F8A1D65">
            <w:pPr>
              <w:pStyle w:val="26"/>
              <w:numPr>
                <w:ilvl w:val="0"/>
                <w:numId w:val="0"/>
              </w:numPr>
              <w:spacing w:before="212" w:line="184" w:lineRule="auto"/>
              <w:jc w:val="left"/>
              <w:rPr>
                <w:rFonts w:hint="default" w:cs="宋体"/>
                <w:i w:val="0"/>
                <w:iCs w:val="0"/>
                <w:caps w:val="0"/>
                <w:color w:val="000311"/>
                <w:spacing w:val="0"/>
                <w:sz w:val="24"/>
                <w:szCs w:val="24"/>
                <w:shd w:val="clear" w:fill="FFFFFF"/>
                <w:lang w:val="en-US" w:eastAsia="zh-CN"/>
              </w:rPr>
            </w:pPr>
            <w:r>
              <w:rPr>
                <w:rFonts w:hint="eastAsia" w:cs="宋体"/>
                <w:i w:val="0"/>
                <w:iCs w:val="0"/>
                <w:caps w:val="0"/>
                <w:color w:val="000311"/>
                <w:spacing w:val="0"/>
                <w:sz w:val="24"/>
                <w:szCs w:val="24"/>
                <w:shd w:val="clear" w:fill="FFFFFF"/>
                <w:lang w:val="en-US" w:eastAsia="zh-CN"/>
              </w:rPr>
              <w:t>针对施工现场进行精准测量，并根据甲方要求与整体规划出具企业展示馆和文化墙全部详细设计图纸及建筑相关所有详细参数要求。（前期设计图+施工图）</w:t>
            </w:r>
          </w:p>
        </w:tc>
      </w:tr>
      <w:tr w14:paraId="5EEE0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1902" w:type="dxa"/>
            <w:shd w:val="clear" w:color="auto" w:fill="auto"/>
            <w:noWrap w:val="0"/>
            <w:vAlign w:val="center"/>
          </w:tcPr>
          <w:p w14:paraId="2E11F6E6">
            <w:pPr>
              <w:pStyle w:val="26"/>
              <w:spacing w:before="183" w:line="221" w:lineRule="auto"/>
              <w:ind w:left="121" w:leftChars="0"/>
              <w:jc w:val="center"/>
              <w:rPr>
                <w:rFonts w:hint="eastAsia"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服务要求</w:t>
            </w:r>
          </w:p>
        </w:tc>
        <w:tc>
          <w:tcPr>
            <w:tcW w:w="7757" w:type="dxa"/>
            <w:shd w:val="clear" w:color="auto" w:fill="auto"/>
            <w:noWrap w:val="0"/>
            <w:vAlign w:val="center"/>
          </w:tcPr>
          <w:p w14:paraId="3A42FBAC">
            <w:pPr>
              <w:spacing w:before="181" w:line="467" w:lineRule="exact"/>
              <w:jc w:val="left"/>
              <w:rPr>
                <w:rFonts w:hint="default" w:ascii="宋体" w:hAnsi="宋体" w:eastAsia="宋体" w:cs="宋体"/>
                <w:sz w:val="24"/>
                <w:szCs w:val="24"/>
                <w:lang w:val="en-US" w:eastAsia="zh-CN"/>
              </w:rPr>
            </w:pPr>
            <w:r>
              <w:rPr>
                <w:rFonts w:ascii="宋体" w:hAnsi="宋体" w:eastAsia="宋体" w:cs="宋体"/>
                <w:spacing w:val="-2"/>
                <w:position w:val="17"/>
                <w:sz w:val="24"/>
                <w:szCs w:val="24"/>
              </w:rPr>
              <w:t>报价包括</w:t>
            </w:r>
            <w:r>
              <w:rPr>
                <w:rFonts w:hint="eastAsia" w:ascii="宋体" w:hAnsi="宋体" w:eastAsia="宋体" w:cs="宋体"/>
                <w:spacing w:val="-2"/>
                <w:position w:val="17"/>
                <w:sz w:val="24"/>
                <w:szCs w:val="24"/>
                <w:lang w:eastAsia="zh-CN"/>
              </w:rPr>
              <w:t>地面、墙体、棚顶、门、窗、材料需求及功能区划分等全部设计内容</w:t>
            </w:r>
            <w:r>
              <w:rPr>
                <w:rFonts w:hint="eastAsia" w:ascii="宋体" w:hAnsi="宋体" w:eastAsia="宋体" w:cs="宋体"/>
                <w:spacing w:val="-2"/>
                <w:position w:val="17"/>
                <w:sz w:val="24"/>
                <w:szCs w:val="24"/>
                <w:lang w:val="en-US" w:eastAsia="zh-CN"/>
              </w:rPr>
              <w:t>。</w:t>
            </w:r>
          </w:p>
          <w:p w14:paraId="0C29FBFB">
            <w:pPr>
              <w:spacing w:line="220" w:lineRule="auto"/>
              <w:jc w:val="left"/>
              <w:rPr>
                <w:rFonts w:ascii="宋体" w:hAnsi="宋体" w:eastAsia="宋体" w:cs="宋体"/>
                <w:spacing w:val="-8"/>
                <w:sz w:val="24"/>
                <w:szCs w:val="24"/>
              </w:rPr>
            </w:pPr>
            <w:r>
              <w:rPr>
                <w:rFonts w:hint="eastAsia" w:ascii="宋体" w:hAnsi="宋体" w:eastAsia="宋体" w:cs="宋体"/>
                <w:spacing w:val="-8"/>
                <w:sz w:val="24"/>
                <w:szCs w:val="24"/>
                <w:lang w:eastAsia="zh-CN"/>
              </w:rPr>
              <w:t>设计</w:t>
            </w:r>
            <w:r>
              <w:rPr>
                <w:rFonts w:hint="eastAsia" w:ascii="宋体" w:hAnsi="宋体" w:eastAsia="宋体" w:cs="宋体"/>
                <w:spacing w:val="-3"/>
                <w:sz w:val="24"/>
                <w:szCs w:val="24"/>
                <w:lang w:eastAsia="zh-CN"/>
              </w:rPr>
              <w:t>后根据实际情况免费提供更改图纸及参数等服务要求</w:t>
            </w:r>
            <w:r>
              <w:rPr>
                <w:rFonts w:ascii="宋体" w:hAnsi="宋体" w:eastAsia="宋体" w:cs="宋体"/>
                <w:spacing w:val="-8"/>
                <w:sz w:val="24"/>
                <w:szCs w:val="24"/>
              </w:rPr>
              <w:t>；</w:t>
            </w:r>
          </w:p>
          <w:p w14:paraId="46BE89AC">
            <w:pPr>
              <w:spacing w:line="220" w:lineRule="auto"/>
              <w:jc w:val="left"/>
              <w:rPr>
                <w:rFonts w:ascii="宋体" w:hAnsi="宋体" w:eastAsia="宋体" w:cs="宋体"/>
                <w:sz w:val="24"/>
                <w:szCs w:val="24"/>
              </w:rPr>
            </w:pPr>
            <w:r>
              <w:rPr>
                <w:rFonts w:ascii="宋体" w:hAnsi="宋体" w:eastAsia="宋体" w:cs="宋体"/>
                <w:spacing w:val="-3"/>
                <w:sz w:val="24"/>
                <w:szCs w:val="24"/>
              </w:rPr>
              <w:t>投标报价包含全部服务内容。</w:t>
            </w:r>
          </w:p>
          <w:p w14:paraId="7CF936C1">
            <w:pPr>
              <w:pStyle w:val="26"/>
              <w:numPr>
                <w:ilvl w:val="0"/>
                <w:numId w:val="0"/>
              </w:numPr>
              <w:spacing w:before="212" w:line="184" w:lineRule="auto"/>
              <w:jc w:val="left"/>
              <w:rPr>
                <w:rFonts w:hint="eastAsia" w:cs="宋体"/>
                <w:i w:val="0"/>
                <w:iCs w:val="0"/>
                <w:caps w:val="0"/>
                <w:color w:val="000311"/>
                <w:spacing w:val="0"/>
                <w:sz w:val="24"/>
                <w:szCs w:val="24"/>
                <w:shd w:val="clear" w:fill="FFFFFF"/>
                <w:lang w:val="en-US" w:eastAsia="zh-CN"/>
              </w:rPr>
            </w:pPr>
          </w:p>
        </w:tc>
      </w:tr>
      <w:tr w14:paraId="3CE3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1902" w:type="dxa"/>
            <w:shd w:val="clear" w:color="auto" w:fill="auto"/>
            <w:noWrap w:val="0"/>
            <w:vAlign w:val="center"/>
          </w:tcPr>
          <w:p w14:paraId="77613F51">
            <w:pPr>
              <w:pStyle w:val="26"/>
              <w:spacing w:before="183" w:line="221" w:lineRule="auto"/>
              <w:ind w:left="121" w:leftChars="0"/>
              <w:jc w:val="center"/>
              <w:rPr>
                <w:rFonts w:hint="default" w:cs="宋体"/>
                <w:snapToGrid w:val="0"/>
                <w:color w:val="000000"/>
                <w:kern w:val="0"/>
                <w:sz w:val="24"/>
                <w:szCs w:val="24"/>
                <w:lang w:val="en-US" w:eastAsia="zh-CN" w:bidi="ar-SA"/>
              </w:rPr>
            </w:pPr>
            <w:r>
              <w:rPr>
                <w:rFonts w:ascii="宋体" w:hAnsi="宋体" w:eastAsia="宋体" w:cs="宋体"/>
                <w:sz w:val="24"/>
                <w:szCs w:val="24"/>
              </w:rPr>
              <w:t>环保要求</w:t>
            </w:r>
          </w:p>
        </w:tc>
        <w:tc>
          <w:tcPr>
            <w:tcW w:w="7757" w:type="dxa"/>
            <w:shd w:val="clear" w:color="auto" w:fill="auto"/>
            <w:noWrap w:val="0"/>
            <w:vAlign w:val="center"/>
          </w:tcPr>
          <w:p w14:paraId="200D0CD7">
            <w:pPr>
              <w:pStyle w:val="26"/>
              <w:numPr>
                <w:ilvl w:val="0"/>
                <w:numId w:val="0"/>
              </w:numPr>
              <w:spacing w:before="212" w:line="184" w:lineRule="auto"/>
              <w:jc w:val="left"/>
              <w:rPr>
                <w:rFonts w:hint="eastAsia" w:cs="宋体"/>
                <w:i w:val="0"/>
                <w:iCs w:val="0"/>
                <w:caps w:val="0"/>
                <w:color w:val="000311"/>
                <w:spacing w:val="0"/>
                <w:sz w:val="24"/>
                <w:szCs w:val="24"/>
                <w:shd w:val="clear" w:fill="FFFFFF"/>
                <w:lang w:val="en-US" w:eastAsia="zh-CN"/>
              </w:rPr>
            </w:pPr>
            <w:r>
              <w:rPr>
                <w:rFonts w:ascii="宋体" w:hAnsi="宋体" w:eastAsia="宋体" w:cs="宋体"/>
                <w:sz w:val="24"/>
                <w:szCs w:val="24"/>
              </w:rPr>
              <w:t>所有装修材料（板材、涂料、胶水、瓷砖等）均需符合国家E1级及以上环保标准，提供产品环保检测报告；完工后室内甲醛、苯等有害物质浓度需低于《室内空气质量标准》（GB/T 18883-2022）限值，检测合格后方可交付</w:t>
            </w:r>
          </w:p>
        </w:tc>
      </w:tr>
      <w:tr w14:paraId="52F51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1902" w:type="dxa"/>
            <w:shd w:val="clear" w:color="auto" w:fill="auto"/>
            <w:noWrap w:val="0"/>
            <w:vAlign w:val="center"/>
          </w:tcPr>
          <w:p w14:paraId="437CAD10">
            <w:pPr>
              <w:pStyle w:val="26"/>
              <w:spacing w:before="183" w:line="221" w:lineRule="auto"/>
              <w:ind w:left="121" w:leftChars="0"/>
              <w:jc w:val="center"/>
              <w:rPr>
                <w:rFonts w:hint="eastAsia" w:cs="宋体"/>
                <w:snapToGrid w:val="0"/>
                <w:color w:val="000000"/>
                <w:kern w:val="0"/>
                <w:sz w:val="24"/>
                <w:szCs w:val="24"/>
                <w:lang w:val="en-US" w:eastAsia="zh-CN" w:bidi="ar-SA"/>
              </w:rPr>
            </w:pPr>
            <w:r>
              <w:rPr>
                <w:rFonts w:ascii="宋体" w:hAnsi="宋体" w:eastAsia="宋体" w:cs="宋体"/>
                <w:sz w:val="24"/>
                <w:szCs w:val="24"/>
              </w:rPr>
              <w:t>安全要求</w:t>
            </w:r>
          </w:p>
        </w:tc>
        <w:tc>
          <w:tcPr>
            <w:tcW w:w="7757" w:type="dxa"/>
            <w:shd w:val="clear" w:color="auto" w:fill="auto"/>
            <w:noWrap w:val="0"/>
            <w:vAlign w:val="center"/>
          </w:tcPr>
          <w:p w14:paraId="76D21FD1">
            <w:pPr>
              <w:pStyle w:val="26"/>
              <w:numPr>
                <w:ilvl w:val="0"/>
                <w:numId w:val="0"/>
              </w:numPr>
              <w:spacing w:before="212" w:line="184" w:lineRule="auto"/>
              <w:jc w:val="left"/>
              <w:rPr>
                <w:rFonts w:ascii="宋体" w:hAnsi="宋体" w:eastAsia="宋体" w:cs="宋体"/>
                <w:sz w:val="24"/>
                <w:szCs w:val="24"/>
              </w:rPr>
            </w:pPr>
            <w:r>
              <w:rPr>
                <w:rFonts w:ascii="宋体" w:hAnsi="宋体" w:eastAsia="宋体" w:cs="宋体"/>
                <w:sz w:val="24"/>
                <w:szCs w:val="24"/>
              </w:rPr>
              <w:t>①防火等级：吊顶、墙面、地面材料防火等级不低于B1级，</w:t>
            </w:r>
          </w:p>
          <w:p w14:paraId="56D08542">
            <w:pPr>
              <w:pStyle w:val="26"/>
              <w:numPr>
                <w:ilvl w:val="0"/>
                <w:numId w:val="0"/>
              </w:numPr>
              <w:spacing w:before="212" w:line="184" w:lineRule="auto"/>
              <w:jc w:val="left"/>
              <w:rPr>
                <w:rFonts w:hint="eastAsia" w:cs="宋体"/>
                <w:i w:val="0"/>
                <w:iCs w:val="0"/>
                <w:caps w:val="0"/>
                <w:color w:val="000311"/>
                <w:spacing w:val="0"/>
                <w:sz w:val="24"/>
                <w:szCs w:val="24"/>
                <w:shd w:val="clear" w:fill="FFFFFF"/>
                <w:lang w:val="en-US" w:eastAsia="zh-CN"/>
              </w:rPr>
            </w:pPr>
            <w:r>
              <w:rPr>
                <w:rFonts w:ascii="宋体" w:hAnsi="宋体" w:eastAsia="宋体" w:cs="宋体"/>
                <w:sz w:val="24"/>
                <w:szCs w:val="24"/>
              </w:rPr>
              <w:t>②用电安全：强弱电分离布线，所有电路施工符合《建筑电气工程施工质量验收规范》（GB 50303-2015），开关、插座选用阻燃型，满足负荷需求；。</w:t>
            </w:r>
          </w:p>
        </w:tc>
      </w:tr>
      <w:tr w14:paraId="1738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1902" w:type="dxa"/>
            <w:shd w:val="clear" w:color="auto" w:fill="auto"/>
            <w:noWrap w:val="0"/>
            <w:vAlign w:val="center"/>
          </w:tcPr>
          <w:p w14:paraId="68BDEAC8">
            <w:pPr>
              <w:pStyle w:val="26"/>
              <w:spacing w:before="183" w:line="221" w:lineRule="auto"/>
              <w:ind w:left="121" w:leftChars="0"/>
              <w:jc w:val="center"/>
              <w:rPr>
                <w:rFonts w:hint="eastAsia" w:cs="宋体"/>
                <w:snapToGrid w:val="0"/>
                <w:color w:val="000000"/>
                <w:kern w:val="0"/>
                <w:sz w:val="24"/>
                <w:szCs w:val="24"/>
                <w:lang w:val="en-US" w:eastAsia="zh-CN" w:bidi="ar-SA"/>
              </w:rPr>
            </w:pPr>
            <w:r>
              <w:rPr>
                <w:rFonts w:ascii="宋体" w:hAnsi="宋体" w:eastAsia="宋体" w:cs="宋体"/>
                <w:sz w:val="24"/>
                <w:szCs w:val="24"/>
              </w:rPr>
              <w:t>耐用性要求</w:t>
            </w:r>
          </w:p>
        </w:tc>
        <w:tc>
          <w:tcPr>
            <w:tcW w:w="7757" w:type="dxa"/>
            <w:shd w:val="clear" w:color="auto" w:fill="auto"/>
            <w:noWrap w:val="0"/>
            <w:vAlign w:val="center"/>
          </w:tcPr>
          <w:p w14:paraId="0F97C651">
            <w:pPr>
              <w:pStyle w:val="26"/>
              <w:numPr>
                <w:ilvl w:val="0"/>
                <w:numId w:val="0"/>
              </w:numPr>
              <w:spacing w:before="212" w:line="184" w:lineRule="auto"/>
              <w:jc w:val="left"/>
              <w:rPr>
                <w:rFonts w:hint="eastAsia" w:cs="宋体"/>
                <w:i w:val="0"/>
                <w:iCs w:val="0"/>
                <w:caps w:val="0"/>
                <w:color w:val="000311"/>
                <w:spacing w:val="0"/>
                <w:sz w:val="24"/>
                <w:szCs w:val="24"/>
                <w:shd w:val="clear" w:fill="FFFFFF"/>
                <w:lang w:val="en-US" w:eastAsia="zh-CN"/>
              </w:rPr>
            </w:pPr>
            <w:r>
              <w:rPr>
                <w:rFonts w:ascii="宋体" w:hAnsi="宋体" w:eastAsia="宋体" w:cs="宋体"/>
                <w:sz w:val="24"/>
                <w:szCs w:val="24"/>
              </w:rPr>
              <w:t>地面材料耐磨、防滑、易清洁，地面使用寿命≥8年，；墙面涂料耐擦洗、抗污，吊顶材料抗变形、不易老化，五金配件选用知名品牌，防锈耐用。</w:t>
            </w:r>
          </w:p>
        </w:tc>
      </w:tr>
      <w:tr w14:paraId="154FD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902" w:type="dxa"/>
            <w:shd w:val="clear" w:color="auto" w:fill="auto"/>
            <w:noWrap w:val="0"/>
            <w:vAlign w:val="center"/>
          </w:tcPr>
          <w:p w14:paraId="5E29BA2B">
            <w:pPr>
              <w:pStyle w:val="26"/>
              <w:spacing w:before="183" w:line="221" w:lineRule="auto"/>
              <w:ind w:left="121" w:leftChars="0"/>
              <w:jc w:val="center"/>
              <w:rPr>
                <w:rFonts w:hint="default" w:ascii="宋体" w:hAnsi="宋体" w:eastAsia="宋体" w:cs="宋体"/>
                <w:sz w:val="24"/>
                <w:szCs w:val="24"/>
                <w:lang w:val="en-US" w:eastAsia="zh-CN"/>
              </w:rPr>
            </w:pPr>
            <w:r>
              <w:rPr>
                <w:rFonts w:hint="eastAsia" w:cs="宋体"/>
                <w:sz w:val="24"/>
                <w:szCs w:val="24"/>
                <w:lang w:val="en-US" w:eastAsia="zh-CN"/>
              </w:rPr>
              <w:t>工期要求</w:t>
            </w:r>
          </w:p>
        </w:tc>
        <w:tc>
          <w:tcPr>
            <w:tcW w:w="7757" w:type="dxa"/>
            <w:shd w:val="clear" w:color="auto" w:fill="auto"/>
            <w:noWrap w:val="0"/>
            <w:vAlign w:val="center"/>
          </w:tcPr>
          <w:p w14:paraId="604B34B1">
            <w:pPr>
              <w:pStyle w:val="26"/>
              <w:numPr>
                <w:ilvl w:val="0"/>
                <w:numId w:val="0"/>
              </w:numPr>
              <w:spacing w:before="212" w:line="184" w:lineRule="auto"/>
              <w:jc w:val="left"/>
              <w:rPr>
                <w:rFonts w:hint="eastAsia" w:ascii="宋体" w:hAnsi="宋体" w:eastAsia="宋体" w:cs="宋体"/>
                <w:sz w:val="24"/>
                <w:szCs w:val="24"/>
                <w:lang w:val="en-US" w:eastAsia="zh-CN"/>
              </w:rPr>
            </w:pPr>
            <w:r>
              <w:rPr>
                <w:rFonts w:ascii="宋体" w:hAnsi="宋体" w:eastAsia="宋体" w:cs="宋体"/>
                <w:sz w:val="24"/>
                <w:szCs w:val="24"/>
              </w:rPr>
              <w:t>中标后</w:t>
            </w:r>
            <w:r>
              <w:rPr>
                <w:rFonts w:hint="eastAsia" w:cs="宋体"/>
                <w:sz w:val="24"/>
                <w:szCs w:val="24"/>
                <w:lang w:eastAsia="zh-CN"/>
              </w:rPr>
              <w:t>与需求部门确认</w:t>
            </w:r>
            <w:bookmarkStart w:id="0" w:name="_GoBack"/>
            <w:bookmarkEnd w:id="0"/>
          </w:p>
        </w:tc>
      </w:tr>
    </w:tbl>
    <w:p w14:paraId="439536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jc w:val="left"/>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三、付款条件及结款方式：</w:t>
      </w:r>
    </w:p>
    <w:p w14:paraId="0AE79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1、付款条件：合同签订预付30%货款，设计完工成后支付剩余60%货款剩余10%为质保金质保期两年。</w:t>
      </w:r>
    </w:p>
    <w:p w14:paraId="214816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2、结算方式：</w:t>
      </w:r>
      <w:r>
        <w:rPr>
          <w:rFonts w:hint="eastAsia" w:ascii="宋体" w:hAnsi="宋体" w:cs="宋体"/>
          <w:i w:val="0"/>
          <w:iCs w:val="0"/>
          <w:caps w:val="0"/>
          <w:color w:val="auto"/>
          <w:spacing w:val="0"/>
          <w:kern w:val="0"/>
          <w:sz w:val="24"/>
          <w:szCs w:val="24"/>
          <w:highlight w:val="none"/>
          <w:shd w:val="clear" w:fill="FFFFFF"/>
          <w:lang w:val="en-US" w:eastAsia="zh-CN" w:bidi="ar"/>
        </w:rPr>
        <w:t>电汇</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p>
    <w:p w14:paraId="706398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560" w:firstLineChars="200"/>
        <w:jc w:val="left"/>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四、投标人资质要求：</w:t>
      </w:r>
    </w:p>
    <w:p w14:paraId="25E5B05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ascii="宋体" w:hAnsi="宋体" w:eastAsia="宋体" w:cs="宋体"/>
          <w:sz w:val="24"/>
          <w:szCs w:val="24"/>
        </w:rPr>
        <w:t>具备建筑装修装饰工程专业承包二级及以上资质</w:t>
      </w:r>
      <w:r>
        <w:rPr>
          <w:rFonts w:hint="eastAsia" w:ascii="宋体" w:hAnsi="宋体" w:cs="宋体"/>
          <w:i w:val="0"/>
          <w:iCs w:val="0"/>
          <w:caps w:val="0"/>
          <w:color w:val="auto"/>
          <w:spacing w:val="0"/>
          <w:kern w:val="0"/>
          <w:sz w:val="24"/>
          <w:szCs w:val="24"/>
          <w:highlight w:val="none"/>
          <w:shd w:val="clear" w:fill="FFFFFF"/>
          <w:lang w:val="en-US" w:eastAsia="zh-CN" w:bidi="ar"/>
        </w:rPr>
        <w:t>；具有相关企业展示馆设计经验。</w:t>
      </w:r>
    </w:p>
    <w:p w14:paraId="2254BE0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投标单位应具有法人营业执照、税务登记证、组织机构代码证等资质文件（复印件加盖红章）；</w:t>
      </w:r>
    </w:p>
    <w:p w14:paraId="322B3AD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leftChars="0" w:right="0" w:rightChars="0" w:firstLine="560" w:firstLineChars="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投标单位为在中华人民共和国境内注册的法人单位且为合格的纳税人，并能够独立承担民事法律责任者；具有良好的商业信誉和健全的财务会计制度；具有履行合同所需的财产、财务、专业技术能力。公司或法定代表人及项目负责人没有被人民法院列入失信被执行人名单。</w:t>
      </w:r>
    </w:p>
    <w:p w14:paraId="6A7E1E3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leftChars="0" w:right="0" w:rightChars="0" w:firstLine="560" w:firstLineChars="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ascii="宋体" w:hAnsi="宋体" w:eastAsia="宋体" w:cs="宋体"/>
          <w:sz w:val="24"/>
          <w:szCs w:val="24"/>
        </w:rPr>
        <w:t>近3年内有2项及以上同类工程装修业绩（需提供合同及验收证明）</w:t>
      </w:r>
      <w:r>
        <w:rPr>
          <w:rFonts w:hint="eastAsia" w:ascii="宋体" w:hAnsi="宋体" w:eastAsia="宋体" w:cs="宋体"/>
          <w:sz w:val="24"/>
          <w:szCs w:val="24"/>
          <w:lang w:eastAsia="zh-CN"/>
        </w:rPr>
        <w:t>。</w:t>
      </w:r>
    </w:p>
    <w:p w14:paraId="1EEA76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560" w:leftChars="0" w:right="0" w:rightChars="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cs="宋体"/>
          <w:i w:val="0"/>
          <w:iCs w:val="0"/>
          <w:caps w:val="0"/>
          <w:color w:val="auto"/>
          <w:spacing w:val="0"/>
          <w:kern w:val="0"/>
          <w:sz w:val="24"/>
          <w:szCs w:val="24"/>
          <w:highlight w:val="none"/>
          <w:shd w:val="clear" w:fill="FFFFFF"/>
          <w:lang w:val="en-US" w:eastAsia="zh-CN" w:bidi="ar"/>
        </w:rPr>
        <w:t>5、</w:t>
      </w:r>
      <w:r>
        <w:rPr>
          <w:rFonts w:hint="eastAsia" w:ascii="宋体" w:hAnsi="宋体" w:eastAsia="宋体" w:cs="宋体"/>
          <w:i w:val="0"/>
          <w:iCs w:val="0"/>
          <w:caps w:val="0"/>
          <w:color w:val="auto"/>
          <w:spacing w:val="0"/>
          <w:kern w:val="0"/>
          <w:sz w:val="24"/>
          <w:szCs w:val="24"/>
          <w:highlight w:val="none"/>
          <w:shd w:val="clear" w:fill="FFFFFF"/>
          <w:lang w:val="en-US" w:eastAsia="zh-CN" w:bidi="ar"/>
        </w:rPr>
        <w:t>投标单位与招标人存在经济、法律等纠纷的单位，不得参与投标</w:t>
      </w:r>
      <w:r>
        <w:rPr>
          <w:rFonts w:hint="eastAsia" w:ascii="宋体" w:hAnsi="宋体" w:cs="宋体"/>
          <w:i w:val="0"/>
          <w:iCs w:val="0"/>
          <w:caps w:val="0"/>
          <w:color w:val="auto"/>
          <w:spacing w:val="0"/>
          <w:kern w:val="0"/>
          <w:sz w:val="24"/>
          <w:szCs w:val="24"/>
          <w:highlight w:val="none"/>
          <w:shd w:val="clear" w:fill="FFFFFF"/>
          <w:lang w:val="en-US" w:eastAsia="zh-CN" w:bidi="ar"/>
        </w:rPr>
        <w:t>；</w:t>
      </w:r>
    </w:p>
    <w:p w14:paraId="05D4A5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560" w:leftChars="0" w:right="0" w:rightChars="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6、与招标人存在利害关系可能影响招标公正性的法人、其他组织或者个人，不得参加投标；单位负责人为同一人或者存在控股、管理关系的不同单位，不得同时参加同一标段投标或者未划分标段的同一招标项目投标</w:t>
      </w:r>
      <w:r>
        <w:rPr>
          <w:rFonts w:hint="eastAsia" w:ascii="宋体" w:hAnsi="宋体" w:cs="宋体"/>
          <w:i w:val="0"/>
          <w:iCs w:val="0"/>
          <w:caps w:val="0"/>
          <w:color w:val="auto"/>
          <w:spacing w:val="0"/>
          <w:kern w:val="0"/>
          <w:sz w:val="24"/>
          <w:szCs w:val="24"/>
          <w:highlight w:val="none"/>
          <w:shd w:val="clear" w:fill="FFFFFF"/>
          <w:lang w:val="en-US" w:eastAsia="zh-CN" w:bidi="ar"/>
        </w:rPr>
        <w:t>；</w:t>
      </w:r>
    </w:p>
    <w:p w14:paraId="1D1713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560" w:leftChars="0" w:right="0" w:rightChars="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7、法人授权委托书（加盖红章）；</w:t>
      </w:r>
    </w:p>
    <w:p w14:paraId="60B44C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560" w:leftChars="0" w:right="0" w:rightChars="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8、法人营业执照（复印件加盖红章）；</w:t>
      </w:r>
    </w:p>
    <w:p w14:paraId="4ED529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560" w:leftChars="0" w:right="0" w:rightChars="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9、报价单，清单报价报价单格式见附件。</w:t>
      </w:r>
    </w:p>
    <w:p w14:paraId="48B412EE">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五、合同签订</w:t>
      </w:r>
      <w:r>
        <w:rPr>
          <w:rFonts w:hint="eastAsia" w:asciiTheme="minorEastAsia" w:hAnsiTheme="minorEastAsia" w:cstheme="minorEastAsia"/>
          <w:kern w:val="0"/>
          <w:sz w:val="28"/>
          <w:szCs w:val="28"/>
          <w:lang w:val="en-US" w:eastAsia="zh-CN" w:bidi="ar"/>
        </w:rPr>
        <w:t>：</w:t>
      </w:r>
    </w:p>
    <w:p w14:paraId="294CCE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kern w:val="0"/>
          <w:sz w:val="24"/>
          <w:szCs w:val="24"/>
          <w:lang w:val="en-US" w:eastAsia="zh-CN" w:bidi="ar"/>
        </w:rPr>
        <w:t>1. 中标候选人公示</w:t>
      </w: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个工作日无异议后，招标单位向中标人发出中标通知书，中标人需在7日内与招标单位签订施工合同。</w:t>
      </w:r>
    </w:p>
    <w:p w14:paraId="2748F8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kern w:val="0"/>
          <w:sz w:val="24"/>
          <w:szCs w:val="24"/>
          <w:lang w:val="en-US" w:eastAsia="zh-CN" w:bidi="ar"/>
        </w:rPr>
        <w:t>2. 施工合同需将本招标文件、URS标准、投标人投标文件作为附件，具有同等法律效力，双方严格遵照执行。</w:t>
      </w:r>
    </w:p>
    <w:p w14:paraId="25DF5C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本URS为工程验收核心依据，投标人需100%响应，未达到URS要求的，视为验收不合格，投标人需无偿整改，承担工期延误责任。</w:t>
      </w:r>
    </w:p>
    <w:p w14:paraId="2A13A8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560" w:firstLineChars="200"/>
        <w:jc w:val="left"/>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六、日程安排：</w:t>
      </w:r>
    </w:p>
    <w:p w14:paraId="2E030A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1、时间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、邮箱</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：请于20</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26</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17</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日1</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0</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:00前</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编辑邮件发送至wsljyyzb@sina.com，未收到或未在规定时间内收到电子标书，视为放弃投标；</w:t>
      </w:r>
    </w:p>
    <w:p w14:paraId="0E24FE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、电子标书首页需显示</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设计公司</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名称，项目标书、联系人、电话等信息。</w:t>
      </w:r>
    </w:p>
    <w:p w14:paraId="5FF1D1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560" w:firstLineChars="200"/>
        <w:jc w:val="left"/>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七、联系方式</w:t>
      </w:r>
    </w:p>
    <w:p w14:paraId="4CE12E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投标联系人: 朱文轩         联系电话：17745158261</w:t>
      </w:r>
    </w:p>
    <w:p w14:paraId="4C3E88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技术答疑人：王伟钢                联系电话：13304606161</w:t>
      </w:r>
    </w:p>
    <w:p w14:paraId="107A464F">
      <w:pPr>
        <w:pStyle w:val="19"/>
        <w:rPr>
          <w:rFonts w:hint="eastAsia" w:ascii="宋体" w:hAnsi="宋体" w:eastAsia="宋体" w:cs="宋体"/>
          <w:i w:val="0"/>
          <w:iCs w:val="0"/>
          <w:caps w:val="0"/>
          <w:color w:val="auto"/>
          <w:spacing w:val="0"/>
          <w:kern w:val="0"/>
          <w:sz w:val="28"/>
          <w:szCs w:val="28"/>
          <w:highlight w:val="none"/>
          <w:shd w:val="clear" w:fill="FFFFFF"/>
          <w:lang w:val="en-US" w:eastAsia="zh-CN" w:bidi="ar"/>
        </w:rPr>
      </w:pPr>
    </w:p>
    <w:p w14:paraId="2A26F87A">
      <w:pPr>
        <w:pStyle w:val="19"/>
        <w:rPr>
          <w:rFonts w:hint="eastAsia" w:ascii="宋体" w:hAnsi="宋体" w:eastAsia="宋体" w:cs="宋体"/>
          <w:i w:val="0"/>
          <w:iCs w:val="0"/>
          <w:caps w:val="0"/>
          <w:color w:val="auto"/>
          <w:spacing w:val="0"/>
          <w:kern w:val="0"/>
          <w:sz w:val="28"/>
          <w:szCs w:val="28"/>
          <w:highlight w:val="none"/>
          <w:shd w:val="clear" w:fill="FFFFFF"/>
          <w:lang w:val="en-US" w:eastAsia="zh-CN" w:bidi="ar"/>
        </w:rPr>
      </w:pPr>
    </w:p>
    <w:p w14:paraId="142B9F10">
      <w:pPr>
        <w:pStyle w:val="19"/>
        <w:rPr>
          <w:rFonts w:hint="eastAsia" w:ascii="宋体" w:hAnsi="宋体" w:eastAsia="宋体" w:cs="宋体"/>
          <w:i w:val="0"/>
          <w:iCs w:val="0"/>
          <w:caps w:val="0"/>
          <w:color w:val="auto"/>
          <w:spacing w:val="0"/>
          <w:kern w:val="0"/>
          <w:sz w:val="28"/>
          <w:szCs w:val="28"/>
          <w:highlight w:val="none"/>
          <w:shd w:val="clear" w:fill="FFFFFF"/>
          <w:lang w:val="en-US" w:eastAsia="zh-CN" w:bidi="ar"/>
        </w:rPr>
      </w:pPr>
    </w:p>
    <w:p w14:paraId="25156455">
      <w:pPr>
        <w:spacing w:line="500" w:lineRule="exact"/>
        <w:rPr>
          <w:rFonts w:hint="eastAsia" w:ascii="宋体" w:hAnsi="宋体" w:cs="宋体"/>
          <w:b/>
          <w:color w:val="000000"/>
          <w:sz w:val="36"/>
          <w:szCs w:val="36"/>
          <w:highlight w:val="none"/>
        </w:rPr>
      </w:pPr>
    </w:p>
    <w:p w14:paraId="1014E04D">
      <w:pPr>
        <w:spacing w:line="500" w:lineRule="exact"/>
        <w:rPr>
          <w:rFonts w:hint="eastAsia" w:asciiTheme="minorEastAsia" w:hAnsiTheme="minorEastAsia" w:eastAsiaTheme="minorEastAsia" w:cstheme="minorEastAsia"/>
          <w:b/>
          <w:bCs/>
          <w:color w:val="000000"/>
          <w:sz w:val="28"/>
          <w:szCs w:val="28"/>
          <w:highlight w:val="none"/>
          <w:lang w:val="en-US" w:eastAsia="zh-CN"/>
        </w:rPr>
      </w:pPr>
    </w:p>
    <w:p w14:paraId="147DBBB6">
      <w:pPr>
        <w:spacing w:line="500" w:lineRule="exact"/>
        <w:ind w:firstLine="4779" w:firstLineChars="1700"/>
        <w:rPr>
          <w:rFonts w:hint="eastAsia" w:asciiTheme="minorEastAsia" w:hAnsiTheme="minorEastAsia" w:eastAsiaTheme="minorEastAsia" w:cstheme="minorEastAsia"/>
          <w:b/>
          <w:bCs/>
          <w:color w:val="000000"/>
          <w:sz w:val="28"/>
          <w:szCs w:val="28"/>
          <w:highlight w:val="none"/>
          <w:lang w:val="en-US" w:eastAsia="zh-CN"/>
        </w:rPr>
      </w:pPr>
    </w:p>
    <w:p w14:paraId="2F7BC78A">
      <w:pPr>
        <w:spacing w:line="500" w:lineRule="exact"/>
        <w:ind w:firstLine="4779" w:firstLineChars="1700"/>
        <w:rPr>
          <w:rFonts w:hint="eastAsia" w:asciiTheme="minorEastAsia" w:hAnsiTheme="minorEastAsia" w:eastAsiaTheme="minorEastAsia" w:cstheme="minorEastAsia"/>
          <w:b/>
          <w:bCs/>
          <w:color w:val="000000"/>
          <w:sz w:val="28"/>
          <w:szCs w:val="28"/>
          <w:highlight w:val="none"/>
          <w:lang w:val="en-US" w:eastAsia="zh-CN"/>
        </w:rPr>
      </w:pPr>
    </w:p>
    <w:p w14:paraId="22CA2E9A">
      <w:pPr>
        <w:spacing w:line="500" w:lineRule="exact"/>
        <w:ind w:firstLine="4779" w:firstLineChars="1700"/>
        <w:rPr>
          <w:rFonts w:hint="eastAsia" w:asciiTheme="minorEastAsia" w:hAnsiTheme="minorEastAsia" w:eastAsiaTheme="minorEastAsia" w:cstheme="minorEastAsia"/>
          <w:b/>
          <w:bCs/>
          <w:color w:val="000000"/>
          <w:sz w:val="28"/>
          <w:szCs w:val="28"/>
          <w:highlight w:val="none"/>
          <w:lang w:val="en-US" w:eastAsia="zh-CN"/>
        </w:rPr>
      </w:pPr>
    </w:p>
    <w:p w14:paraId="1FA32596">
      <w:pPr>
        <w:spacing w:line="500" w:lineRule="exact"/>
        <w:ind w:firstLine="4779" w:firstLineChars="1700"/>
        <w:rPr>
          <w:rFonts w:hint="eastAsia" w:asciiTheme="minorEastAsia" w:hAnsiTheme="minorEastAsia" w:eastAsiaTheme="minorEastAsia" w:cstheme="minorEastAsia"/>
          <w:b/>
          <w:bCs/>
          <w:color w:val="000000"/>
          <w:sz w:val="28"/>
          <w:szCs w:val="28"/>
          <w:highlight w:val="none"/>
          <w:lang w:val="en-US" w:eastAsia="zh-CN"/>
        </w:rPr>
      </w:pPr>
    </w:p>
    <w:p w14:paraId="2C831AA6">
      <w:pPr>
        <w:spacing w:line="500" w:lineRule="exact"/>
        <w:ind w:firstLine="4779" w:firstLineChars="1700"/>
        <w:rPr>
          <w:rFonts w:hint="eastAsia" w:asciiTheme="minorEastAsia" w:hAnsiTheme="minorEastAsia" w:eastAsiaTheme="minorEastAsia" w:cstheme="minorEastAsia"/>
          <w:b/>
          <w:bCs/>
          <w:color w:val="000000"/>
          <w:sz w:val="28"/>
          <w:szCs w:val="28"/>
          <w:highlight w:val="none"/>
          <w:lang w:val="en-US" w:eastAsia="zh-CN"/>
        </w:rPr>
      </w:pPr>
    </w:p>
    <w:p w14:paraId="0D54BDDA">
      <w:pPr>
        <w:spacing w:line="500" w:lineRule="exact"/>
        <w:ind w:firstLine="4779" w:firstLineChars="1700"/>
        <w:rPr>
          <w:rFonts w:hint="eastAsia" w:asciiTheme="minorEastAsia" w:hAnsiTheme="minorEastAsia" w:eastAsiaTheme="minorEastAsia" w:cstheme="minorEastAsia"/>
          <w:b/>
          <w:bCs/>
          <w:color w:val="000000"/>
          <w:sz w:val="28"/>
          <w:szCs w:val="28"/>
          <w:highlight w:val="none"/>
          <w:lang w:val="en-US" w:eastAsia="zh-CN"/>
        </w:rPr>
      </w:pPr>
    </w:p>
    <w:p w14:paraId="73E1F0B6">
      <w:pPr>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br w:type="page"/>
      </w:r>
    </w:p>
    <w:p w14:paraId="472DDD9E">
      <w:pPr>
        <w:spacing w:line="500" w:lineRule="exact"/>
        <w:rPr>
          <w:rFonts w:hint="eastAsia" w:asciiTheme="minorEastAsia" w:hAnsiTheme="minorEastAsia" w:eastAsiaTheme="minorEastAsia" w:cstheme="minorEastAsia"/>
          <w:b/>
          <w:bCs/>
          <w:color w:val="000000"/>
          <w:sz w:val="28"/>
          <w:szCs w:val="28"/>
          <w:highlight w:val="none"/>
          <w:lang w:val="en-US" w:eastAsia="zh-CN"/>
        </w:rPr>
        <w:sectPr>
          <w:pgSz w:w="11906" w:h="16838"/>
          <w:pgMar w:top="1440" w:right="1080" w:bottom="1440" w:left="1080" w:header="851" w:footer="992" w:gutter="0"/>
          <w:cols w:space="425" w:num="1"/>
          <w:docGrid w:type="lines" w:linePitch="312" w:charSpace="0"/>
        </w:sectPr>
      </w:pPr>
    </w:p>
    <w:p w14:paraId="11D54013">
      <w:pPr>
        <w:spacing w:line="500" w:lineRule="exact"/>
        <w:rPr>
          <w:rFonts w:hint="eastAsia" w:asciiTheme="minorEastAsia" w:hAnsiTheme="minorEastAsia" w:cstheme="minorEastAsia"/>
          <w:b/>
          <w:bCs/>
          <w:color w:val="000000"/>
          <w:sz w:val="28"/>
          <w:szCs w:val="28"/>
          <w:highlight w:val="none"/>
          <w:lang w:val="en-US" w:eastAsia="zh-CN"/>
        </w:rPr>
      </w:pPr>
      <w:r>
        <w:rPr>
          <w:rFonts w:hint="eastAsia" w:asciiTheme="minorEastAsia" w:hAnsiTheme="minorEastAsia" w:cstheme="minorEastAsia"/>
          <w:b/>
          <w:bCs/>
          <w:color w:val="000000"/>
          <w:sz w:val="28"/>
          <w:szCs w:val="28"/>
          <w:highlight w:val="none"/>
          <w:lang w:val="en-US" w:eastAsia="zh-CN"/>
        </w:rPr>
        <w:t xml:space="preserve">                                  </w:t>
      </w:r>
    </w:p>
    <w:p w14:paraId="740446D3">
      <w:pPr>
        <w:spacing w:line="500" w:lineRule="exact"/>
        <w:jc w:val="center"/>
        <w:rPr>
          <w:rFonts w:hint="eastAsia" w:asciiTheme="minorEastAsia" w:hAnsiTheme="minorEastAsia" w:cstheme="minorEastAsia"/>
          <w:b/>
          <w:bCs/>
          <w:color w:val="000000"/>
          <w:sz w:val="28"/>
          <w:szCs w:val="28"/>
          <w:highlight w:val="none"/>
          <w:lang w:val="en-US" w:eastAsia="zh-CN"/>
        </w:rPr>
      </w:pPr>
      <w:r>
        <w:rPr>
          <w:rFonts w:hint="eastAsia" w:asciiTheme="minorEastAsia" w:hAnsiTheme="minorEastAsia" w:cstheme="minorEastAsia"/>
          <w:b/>
          <w:bCs/>
          <w:color w:val="000000"/>
          <w:sz w:val="44"/>
          <w:szCs w:val="44"/>
          <w:highlight w:val="none"/>
          <w:lang w:val="en-US" w:eastAsia="zh-CN"/>
        </w:rPr>
        <w:t>企业展示馆和文化墙设计报价清单</w:t>
      </w:r>
    </w:p>
    <w:p w14:paraId="4B71E5E5">
      <w:pPr>
        <w:spacing w:line="500" w:lineRule="exact"/>
        <w:rPr>
          <w:rFonts w:hint="eastAsia" w:asciiTheme="minorEastAsia" w:hAnsiTheme="minorEastAsia" w:cstheme="minorEastAsia"/>
          <w:b/>
          <w:bCs/>
          <w:color w:val="000000"/>
          <w:sz w:val="28"/>
          <w:szCs w:val="28"/>
          <w:highlight w:val="none"/>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687"/>
        <w:gridCol w:w="1622"/>
        <w:gridCol w:w="1687"/>
        <w:gridCol w:w="1623"/>
        <w:gridCol w:w="1754"/>
      </w:tblGrid>
      <w:tr w14:paraId="69A6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6BEE9234">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项目名称</w:t>
            </w:r>
          </w:p>
        </w:tc>
        <w:tc>
          <w:tcPr>
            <w:tcW w:w="1687" w:type="dxa"/>
            <w:vAlign w:val="center"/>
          </w:tcPr>
          <w:p w14:paraId="301E9C82">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设计阶段</w:t>
            </w:r>
          </w:p>
        </w:tc>
        <w:tc>
          <w:tcPr>
            <w:tcW w:w="1622" w:type="dxa"/>
            <w:vAlign w:val="center"/>
          </w:tcPr>
          <w:p w14:paraId="07F541F9">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设计内容</w:t>
            </w:r>
          </w:p>
        </w:tc>
        <w:tc>
          <w:tcPr>
            <w:tcW w:w="1687" w:type="dxa"/>
            <w:vAlign w:val="center"/>
          </w:tcPr>
          <w:p w14:paraId="76288437">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面积</w:t>
            </w:r>
          </w:p>
        </w:tc>
        <w:tc>
          <w:tcPr>
            <w:tcW w:w="1623" w:type="dxa"/>
            <w:vAlign w:val="center"/>
          </w:tcPr>
          <w:p w14:paraId="5B5EB8BF">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单价（元/㎡）</w:t>
            </w:r>
          </w:p>
        </w:tc>
        <w:tc>
          <w:tcPr>
            <w:tcW w:w="1754" w:type="dxa"/>
            <w:vAlign w:val="center"/>
          </w:tcPr>
          <w:p w14:paraId="629FEDBB">
            <w:pPr>
              <w:spacing w:line="500" w:lineRule="exact"/>
              <w:ind w:firstLine="281" w:firstLineChars="100"/>
              <w:jc w:val="center"/>
              <w:rPr>
                <w:rFonts w:hint="default" w:asciiTheme="minorEastAsia" w:hAnsi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总价（元）</w:t>
            </w:r>
          </w:p>
        </w:tc>
      </w:tr>
      <w:tr w14:paraId="0247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645EA448">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乌苏里江制药有限公司哈尔滨分公司新建企业展示馆项目</w:t>
            </w:r>
          </w:p>
        </w:tc>
        <w:tc>
          <w:tcPr>
            <w:tcW w:w="1687" w:type="dxa"/>
            <w:vAlign w:val="center"/>
          </w:tcPr>
          <w:p w14:paraId="47EE51D8">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施工图设计+前期设计图设计</w:t>
            </w:r>
          </w:p>
        </w:tc>
        <w:tc>
          <w:tcPr>
            <w:tcW w:w="1622" w:type="dxa"/>
            <w:vAlign w:val="center"/>
          </w:tcPr>
          <w:p w14:paraId="0A4B9B8F">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设计包含但不限于建筑、结构、棚顶、地面、门、墙面、窗、电器施工图设计</w:t>
            </w:r>
          </w:p>
        </w:tc>
        <w:tc>
          <w:tcPr>
            <w:tcW w:w="1687" w:type="dxa"/>
            <w:vAlign w:val="center"/>
          </w:tcPr>
          <w:p w14:paraId="6D0000CE">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100㎡（以实际面积为准）</w:t>
            </w:r>
          </w:p>
        </w:tc>
        <w:tc>
          <w:tcPr>
            <w:tcW w:w="1623" w:type="dxa"/>
            <w:vAlign w:val="center"/>
          </w:tcPr>
          <w:p w14:paraId="35987670">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p>
        </w:tc>
        <w:tc>
          <w:tcPr>
            <w:tcW w:w="1754" w:type="dxa"/>
            <w:vAlign w:val="center"/>
          </w:tcPr>
          <w:p w14:paraId="67880045">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p>
        </w:tc>
      </w:tr>
      <w:tr w14:paraId="16C9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54F8B83F">
            <w:pPr>
              <w:spacing w:line="500" w:lineRule="exact"/>
              <w:jc w:val="center"/>
              <w:rPr>
                <w:rFonts w:hint="eastAsia" w:asciiTheme="minorEastAsia" w:hAnsiTheme="minorEastAsia" w:eastAsiaTheme="minorEastAsia" w:cstheme="minorEastAsia"/>
                <w:b/>
                <w:bCs/>
                <w:color w:val="000000"/>
                <w:sz w:val="28"/>
                <w:szCs w:val="28"/>
                <w:highlight w:val="none"/>
                <w:vertAlign w:val="baseline"/>
                <w:lang w:val="en-US" w:eastAsia="zh-CN"/>
              </w:rPr>
            </w:pPr>
            <w:r>
              <w:rPr>
                <w:rFonts w:hint="eastAsia" w:asciiTheme="minorEastAsia" w:hAnsiTheme="minorEastAsia" w:eastAsiaTheme="minorEastAsia" w:cstheme="minorEastAsia"/>
                <w:b/>
                <w:bCs/>
                <w:color w:val="000000"/>
                <w:sz w:val="28"/>
                <w:szCs w:val="28"/>
                <w:highlight w:val="none"/>
                <w:vertAlign w:val="baseline"/>
                <w:lang w:val="en-US" w:eastAsia="zh-CN"/>
              </w:rPr>
              <w:t>乌苏里江制药有限公司哈尔滨分公司</w:t>
            </w:r>
            <w:r>
              <w:rPr>
                <w:rFonts w:hint="eastAsia" w:asciiTheme="minorEastAsia" w:hAnsiTheme="minorEastAsia" w:eastAsiaTheme="minorEastAsia" w:cstheme="minorEastAsia"/>
                <w:b/>
                <w:bCs/>
                <w:i w:val="0"/>
                <w:iCs w:val="0"/>
                <w:caps w:val="0"/>
                <w:color w:val="auto"/>
                <w:spacing w:val="0"/>
                <w:kern w:val="0"/>
                <w:sz w:val="28"/>
                <w:szCs w:val="28"/>
                <w:highlight w:val="none"/>
                <w:shd w:val="clear" w:fill="FFFFFF"/>
                <w:lang w:val="en-US" w:eastAsia="zh-CN" w:bidi="ar"/>
              </w:rPr>
              <w:t>文化墙</w:t>
            </w:r>
            <w:r>
              <w:rPr>
                <w:rFonts w:hint="eastAsia" w:asciiTheme="minorEastAsia" w:hAnsiTheme="minorEastAsia" w:cstheme="minorEastAsia"/>
                <w:b/>
                <w:bCs/>
                <w:color w:val="000000"/>
                <w:sz w:val="28"/>
                <w:szCs w:val="28"/>
                <w:highlight w:val="none"/>
                <w:vertAlign w:val="baseline"/>
                <w:lang w:val="en-US" w:eastAsia="zh-CN"/>
              </w:rPr>
              <w:t>项目</w:t>
            </w:r>
          </w:p>
        </w:tc>
        <w:tc>
          <w:tcPr>
            <w:tcW w:w="1687" w:type="dxa"/>
            <w:vAlign w:val="center"/>
          </w:tcPr>
          <w:p w14:paraId="0A081A65">
            <w:pPr>
              <w:spacing w:line="500" w:lineRule="exact"/>
              <w:jc w:val="center"/>
              <w:rPr>
                <w:rFonts w:hint="eastAsia" w:asciiTheme="minorEastAsia" w:hAnsiTheme="minorEastAsia" w:eastAsiaTheme="minorEastAsia" w:cstheme="minorEastAsia"/>
                <w:b/>
                <w:bCs/>
                <w:color w:val="000000"/>
                <w:sz w:val="28"/>
                <w:szCs w:val="28"/>
                <w:highlight w:val="none"/>
                <w:vertAlign w:val="baseline"/>
                <w:lang w:val="en-US" w:eastAsia="zh-CN"/>
              </w:rPr>
            </w:pPr>
            <w:r>
              <w:rPr>
                <w:rFonts w:hint="eastAsia" w:asciiTheme="minorEastAsia" w:hAnsiTheme="minorEastAsia" w:cstheme="minorEastAsia"/>
                <w:b/>
                <w:bCs/>
                <w:color w:val="000000"/>
                <w:sz w:val="28"/>
                <w:szCs w:val="28"/>
                <w:highlight w:val="none"/>
                <w:vertAlign w:val="baseline"/>
                <w:lang w:val="en-US" w:eastAsia="zh-CN"/>
              </w:rPr>
              <w:t>施工图设计+前期设计图设计</w:t>
            </w:r>
          </w:p>
        </w:tc>
        <w:tc>
          <w:tcPr>
            <w:tcW w:w="1622" w:type="dxa"/>
            <w:vAlign w:val="center"/>
          </w:tcPr>
          <w:p w14:paraId="337CC257">
            <w:pPr>
              <w:spacing w:line="500" w:lineRule="exact"/>
              <w:jc w:val="center"/>
              <w:rPr>
                <w:rFonts w:hint="eastAsia" w:asciiTheme="minorEastAsia" w:hAnsiTheme="minorEastAsia" w:eastAsiaTheme="minorEastAsia" w:cstheme="minorEastAsia"/>
                <w:b/>
                <w:bCs/>
                <w:color w:val="000000"/>
                <w:sz w:val="28"/>
                <w:szCs w:val="28"/>
                <w:highlight w:val="none"/>
                <w:vertAlign w:val="baseline"/>
                <w:lang w:val="en-US" w:eastAsia="zh-CN"/>
              </w:rPr>
            </w:pPr>
            <w:r>
              <w:rPr>
                <w:rFonts w:hint="eastAsia" w:asciiTheme="minorEastAsia" w:hAnsiTheme="minorEastAsia" w:eastAsiaTheme="minorEastAsia" w:cstheme="minorEastAsia"/>
                <w:b/>
                <w:bCs/>
                <w:color w:val="000000"/>
                <w:sz w:val="28"/>
                <w:szCs w:val="28"/>
                <w:highlight w:val="none"/>
                <w:vertAlign w:val="baseline"/>
                <w:lang w:val="en-US" w:eastAsia="zh-CN"/>
              </w:rPr>
              <w:t>墙面</w:t>
            </w:r>
          </w:p>
        </w:tc>
        <w:tc>
          <w:tcPr>
            <w:tcW w:w="1687" w:type="dxa"/>
            <w:vAlign w:val="center"/>
          </w:tcPr>
          <w:p w14:paraId="111A2DCC">
            <w:pPr>
              <w:spacing w:line="500" w:lineRule="exact"/>
              <w:jc w:val="center"/>
              <w:rPr>
                <w:rFonts w:hint="eastAsia" w:asciiTheme="minorEastAsia" w:hAnsiTheme="minorEastAsia" w:eastAsiaTheme="minorEastAsia" w:cstheme="minorEastAsia"/>
                <w:b/>
                <w:bCs/>
                <w:color w:val="000000"/>
                <w:sz w:val="28"/>
                <w:szCs w:val="28"/>
                <w:highlight w:val="none"/>
                <w:vertAlign w:val="baseline"/>
                <w:lang w:val="en-US" w:eastAsia="zh-CN"/>
              </w:rPr>
            </w:pPr>
            <w:r>
              <w:rPr>
                <w:rFonts w:hint="eastAsia" w:asciiTheme="minorEastAsia" w:hAnsiTheme="minorEastAsia" w:eastAsiaTheme="minorEastAsia" w:cstheme="minorEastAsia"/>
                <w:b/>
                <w:bCs/>
                <w:sz w:val="28"/>
                <w:szCs w:val="28"/>
                <w:lang w:val="en-US" w:eastAsia="zh-CN"/>
              </w:rPr>
              <w:t>17.92㎡</w:t>
            </w:r>
            <w:r>
              <w:rPr>
                <w:rFonts w:hint="eastAsia" w:asciiTheme="minorEastAsia" w:hAnsiTheme="minorEastAsia" w:eastAsiaTheme="minorEastAsia" w:cstheme="minorEastAsia"/>
                <w:b/>
                <w:bCs/>
                <w:color w:val="000000"/>
                <w:sz w:val="28"/>
                <w:szCs w:val="28"/>
                <w:highlight w:val="none"/>
                <w:vertAlign w:val="baseline"/>
                <w:lang w:val="en-US" w:eastAsia="zh-CN"/>
              </w:rPr>
              <w:t>（以实际面积为准）</w:t>
            </w:r>
          </w:p>
        </w:tc>
        <w:tc>
          <w:tcPr>
            <w:tcW w:w="1623" w:type="dxa"/>
            <w:vAlign w:val="center"/>
          </w:tcPr>
          <w:p w14:paraId="7354DC38">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p>
        </w:tc>
        <w:tc>
          <w:tcPr>
            <w:tcW w:w="1754" w:type="dxa"/>
            <w:vAlign w:val="center"/>
          </w:tcPr>
          <w:p w14:paraId="09294B4F">
            <w:pPr>
              <w:spacing w:line="500" w:lineRule="exact"/>
              <w:jc w:val="center"/>
              <w:rPr>
                <w:rFonts w:hint="default" w:asciiTheme="minorEastAsia" w:hAnsiTheme="minorEastAsia" w:cstheme="minorEastAsia"/>
                <w:b/>
                <w:bCs/>
                <w:color w:val="000000"/>
                <w:sz w:val="28"/>
                <w:szCs w:val="28"/>
                <w:highlight w:val="none"/>
                <w:vertAlign w:val="baseline"/>
                <w:lang w:val="en-US" w:eastAsia="zh-CN"/>
              </w:rPr>
            </w:pPr>
          </w:p>
        </w:tc>
      </w:tr>
    </w:tbl>
    <w:p w14:paraId="37E88A4F">
      <w:pPr>
        <w:spacing w:line="480" w:lineRule="auto"/>
        <w:jc w:val="left"/>
        <w:rPr>
          <w:rFonts w:hint="eastAsia" w:ascii="宋体" w:hAnsi="宋体" w:eastAsia="宋体" w:cs="宋体"/>
          <w:b/>
          <w:color w:val="auto"/>
          <w:sz w:val="28"/>
          <w:szCs w:val="28"/>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F4B8">
    <w:pPr>
      <w:pStyle w:val="10"/>
    </w:pPr>
  </w:p>
  <w:p w14:paraId="73FD0B1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0BFB">
    <w:pPr>
      <w:pStyle w:val="10"/>
      <w:rPr>
        <w:rStyle w:val="17"/>
      </w:rPr>
    </w:pPr>
    <w:r>
      <w:fldChar w:fldCharType="begin"/>
    </w:r>
    <w:r>
      <w:rPr>
        <w:rStyle w:val="17"/>
      </w:rPr>
      <w:instrText xml:space="preserve">PAGE  </w:instrText>
    </w:r>
    <w:r>
      <w:fldChar w:fldCharType="end"/>
    </w:r>
  </w:p>
  <w:p w14:paraId="5BF1BA7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4FEE">
    <w:pPr>
      <w:pStyle w:val="11"/>
      <w:pBdr>
        <w:bottom w:val="single" w:color="auto" w:sz="6" w:space="0"/>
      </w:pBdr>
      <w:jc w:val="both"/>
      <w:rPr>
        <w:rFonts w:ascii="楷体_GB2312" w:eastAsia="楷体_GB2312"/>
        <w:color w:val="000000"/>
        <w:lang w:eastAsia="zh-CN"/>
      </w:rPr>
    </w:pPr>
    <w:r>
      <w:rPr>
        <w:rFonts w:hint="eastAsia" w:ascii="楷体_GB2312" w:eastAsia="楷体_GB2312"/>
        <w:color w:val="000000"/>
        <w:lang w:val="en-US" w:eastAsia="zh-CN"/>
      </w:rPr>
      <w:t>黑龙江乌苏里江制药有限公司哈尔滨分公司</w:t>
    </w:r>
    <w:r>
      <w:rPr>
        <w:rFonts w:hint="eastAsia" w:ascii="楷体_GB2312" w:eastAsia="楷体_GB2312"/>
        <w:color w:val="00000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67A7E"/>
    <w:multiLevelType w:val="singleLevel"/>
    <w:tmpl w:val="C4C67A7E"/>
    <w:lvl w:ilvl="0" w:tentative="0">
      <w:start w:val="1"/>
      <w:numFmt w:val="decimal"/>
      <w:suff w:val="nothing"/>
      <w:lvlText w:val="%1、"/>
      <w:lvlJc w:val="left"/>
    </w:lvl>
  </w:abstractNum>
  <w:abstractNum w:abstractNumId="1">
    <w:nsid w:val="3B768408"/>
    <w:multiLevelType w:val="singleLevel"/>
    <w:tmpl w:val="3B76840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DJmZTVmZGMzMGQ3ZmI1OTJiZDc5NTllY2Q3NzUifQ=="/>
  </w:docVars>
  <w:rsids>
    <w:rsidRoot w:val="0086605E"/>
    <w:rsid w:val="00003F19"/>
    <w:rsid w:val="000454F8"/>
    <w:rsid w:val="00054F5E"/>
    <w:rsid w:val="000558E3"/>
    <w:rsid w:val="000B2F2A"/>
    <w:rsid w:val="000E642F"/>
    <w:rsid w:val="000F59D1"/>
    <w:rsid w:val="001060B1"/>
    <w:rsid w:val="0010664E"/>
    <w:rsid w:val="001140C2"/>
    <w:rsid w:val="00130676"/>
    <w:rsid w:val="00136F46"/>
    <w:rsid w:val="001A34FA"/>
    <w:rsid w:val="001A46D0"/>
    <w:rsid w:val="00226B8D"/>
    <w:rsid w:val="00264EAA"/>
    <w:rsid w:val="00272397"/>
    <w:rsid w:val="002952CA"/>
    <w:rsid w:val="002A24B9"/>
    <w:rsid w:val="002C094E"/>
    <w:rsid w:val="002F6E9F"/>
    <w:rsid w:val="00304156"/>
    <w:rsid w:val="00353F08"/>
    <w:rsid w:val="003A782B"/>
    <w:rsid w:val="003C58C7"/>
    <w:rsid w:val="003C60F7"/>
    <w:rsid w:val="003F36CA"/>
    <w:rsid w:val="0041494A"/>
    <w:rsid w:val="004244DC"/>
    <w:rsid w:val="004252E6"/>
    <w:rsid w:val="004864CE"/>
    <w:rsid w:val="004A6E70"/>
    <w:rsid w:val="004C6339"/>
    <w:rsid w:val="004E1517"/>
    <w:rsid w:val="004F5B1D"/>
    <w:rsid w:val="0051080A"/>
    <w:rsid w:val="00525BC0"/>
    <w:rsid w:val="00535349"/>
    <w:rsid w:val="00542093"/>
    <w:rsid w:val="0056511F"/>
    <w:rsid w:val="00572EDB"/>
    <w:rsid w:val="005D0944"/>
    <w:rsid w:val="00624AE6"/>
    <w:rsid w:val="00635E97"/>
    <w:rsid w:val="00637DC9"/>
    <w:rsid w:val="006603B2"/>
    <w:rsid w:val="006C5532"/>
    <w:rsid w:val="006E7C3E"/>
    <w:rsid w:val="00707A92"/>
    <w:rsid w:val="00723590"/>
    <w:rsid w:val="00751757"/>
    <w:rsid w:val="00782F4C"/>
    <w:rsid w:val="007957F7"/>
    <w:rsid w:val="007B2F45"/>
    <w:rsid w:val="007E6F36"/>
    <w:rsid w:val="008011EE"/>
    <w:rsid w:val="0086605E"/>
    <w:rsid w:val="008677EB"/>
    <w:rsid w:val="008F27C0"/>
    <w:rsid w:val="00900A01"/>
    <w:rsid w:val="0093451E"/>
    <w:rsid w:val="00936FB2"/>
    <w:rsid w:val="00943FD1"/>
    <w:rsid w:val="00946ECE"/>
    <w:rsid w:val="00982381"/>
    <w:rsid w:val="00986B42"/>
    <w:rsid w:val="009B6C38"/>
    <w:rsid w:val="009C52F0"/>
    <w:rsid w:val="009D6639"/>
    <w:rsid w:val="009D7931"/>
    <w:rsid w:val="009E6A69"/>
    <w:rsid w:val="00A6154B"/>
    <w:rsid w:val="00A963F3"/>
    <w:rsid w:val="00AE2B1A"/>
    <w:rsid w:val="00BC3A77"/>
    <w:rsid w:val="00BD7CDF"/>
    <w:rsid w:val="00BF3D0D"/>
    <w:rsid w:val="00C100BC"/>
    <w:rsid w:val="00C10C93"/>
    <w:rsid w:val="00C53270"/>
    <w:rsid w:val="00C65E07"/>
    <w:rsid w:val="00C770F9"/>
    <w:rsid w:val="00C77B85"/>
    <w:rsid w:val="00D117D5"/>
    <w:rsid w:val="00D33FF4"/>
    <w:rsid w:val="00D34670"/>
    <w:rsid w:val="00D41752"/>
    <w:rsid w:val="00D61649"/>
    <w:rsid w:val="00D653E2"/>
    <w:rsid w:val="00D66857"/>
    <w:rsid w:val="00D81B80"/>
    <w:rsid w:val="00D83181"/>
    <w:rsid w:val="00D9086E"/>
    <w:rsid w:val="00DA3472"/>
    <w:rsid w:val="00DB3549"/>
    <w:rsid w:val="00DC3DBB"/>
    <w:rsid w:val="00DE1F60"/>
    <w:rsid w:val="00DF120E"/>
    <w:rsid w:val="00E01806"/>
    <w:rsid w:val="00E049B0"/>
    <w:rsid w:val="00E53E01"/>
    <w:rsid w:val="00E94E1D"/>
    <w:rsid w:val="00EB4509"/>
    <w:rsid w:val="00ED6B82"/>
    <w:rsid w:val="00F167AC"/>
    <w:rsid w:val="00F24209"/>
    <w:rsid w:val="00F50B50"/>
    <w:rsid w:val="00F53141"/>
    <w:rsid w:val="00F60994"/>
    <w:rsid w:val="00F757B8"/>
    <w:rsid w:val="00F872B2"/>
    <w:rsid w:val="00FA74FF"/>
    <w:rsid w:val="00FC4011"/>
    <w:rsid w:val="01852501"/>
    <w:rsid w:val="04532036"/>
    <w:rsid w:val="04857662"/>
    <w:rsid w:val="05336ADB"/>
    <w:rsid w:val="06233BF8"/>
    <w:rsid w:val="06B161F3"/>
    <w:rsid w:val="06BD7443"/>
    <w:rsid w:val="06CC22E2"/>
    <w:rsid w:val="06EC0CCE"/>
    <w:rsid w:val="0744651C"/>
    <w:rsid w:val="077C1812"/>
    <w:rsid w:val="078F59E9"/>
    <w:rsid w:val="082C148A"/>
    <w:rsid w:val="0974059C"/>
    <w:rsid w:val="09950675"/>
    <w:rsid w:val="09B74451"/>
    <w:rsid w:val="0A516F86"/>
    <w:rsid w:val="0AB913D7"/>
    <w:rsid w:val="0AFA4E47"/>
    <w:rsid w:val="0C3C77C2"/>
    <w:rsid w:val="0CEA6828"/>
    <w:rsid w:val="0D4F7839"/>
    <w:rsid w:val="0D800A01"/>
    <w:rsid w:val="0F872F52"/>
    <w:rsid w:val="10103D43"/>
    <w:rsid w:val="10C93919"/>
    <w:rsid w:val="11405FA6"/>
    <w:rsid w:val="118916FB"/>
    <w:rsid w:val="118B7221"/>
    <w:rsid w:val="11B54D12"/>
    <w:rsid w:val="120E69C5"/>
    <w:rsid w:val="14CC1ABA"/>
    <w:rsid w:val="156A3711"/>
    <w:rsid w:val="1641472F"/>
    <w:rsid w:val="170D368F"/>
    <w:rsid w:val="17A3404F"/>
    <w:rsid w:val="17E628F8"/>
    <w:rsid w:val="18BF5A03"/>
    <w:rsid w:val="195D6C35"/>
    <w:rsid w:val="19CA065B"/>
    <w:rsid w:val="19EF01DB"/>
    <w:rsid w:val="19F32613"/>
    <w:rsid w:val="1BD46C26"/>
    <w:rsid w:val="1DB25B36"/>
    <w:rsid w:val="1DB92157"/>
    <w:rsid w:val="1DFE1EC3"/>
    <w:rsid w:val="1F874085"/>
    <w:rsid w:val="1FA111FD"/>
    <w:rsid w:val="1FDE7F6F"/>
    <w:rsid w:val="1FEE2497"/>
    <w:rsid w:val="20971013"/>
    <w:rsid w:val="21BC0183"/>
    <w:rsid w:val="221435F9"/>
    <w:rsid w:val="224B0307"/>
    <w:rsid w:val="23DF51AB"/>
    <w:rsid w:val="2432006F"/>
    <w:rsid w:val="24A65CC9"/>
    <w:rsid w:val="25007438"/>
    <w:rsid w:val="25DF1C60"/>
    <w:rsid w:val="281C077C"/>
    <w:rsid w:val="29011A33"/>
    <w:rsid w:val="298E35A6"/>
    <w:rsid w:val="2A0C6E93"/>
    <w:rsid w:val="2ADF3AE1"/>
    <w:rsid w:val="2AF220C5"/>
    <w:rsid w:val="2C124152"/>
    <w:rsid w:val="2C127B7E"/>
    <w:rsid w:val="2C251BC9"/>
    <w:rsid w:val="2C7843EE"/>
    <w:rsid w:val="2CCD473A"/>
    <w:rsid w:val="2D545B1D"/>
    <w:rsid w:val="2D622954"/>
    <w:rsid w:val="2D811081"/>
    <w:rsid w:val="2EE8252D"/>
    <w:rsid w:val="2F0F2BE8"/>
    <w:rsid w:val="2FA36F81"/>
    <w:rsid w:val="2FB0122B"/>
    <w:rsid w:val="2FD5161D"/>
    <w:rsid w:val="30361AC7"/>
    <w:rsid w:val="30BD6949"/>
    <w:rsid w:val="312106EF"/>
    <w:rsid w:val="31251A36"/>
    <w:rsid w:val="324C02A1"/>
    <w:rsid w:val="32CA273D"/>
    <w:rsid w:val="33A41AA3"/>
    <w:rsid w:val="33DE547F"/>
    <w:rsid w:val="341E46BE"/>
    <w:rsid w:val="344531D6"/>
    <w:rsid w:val="347D6C38"/>
    <w:rsid w:val="348C2ED8"/>
    <w:rsid w:val="356B18E7"/>
    <w:rsid w:val="369A4E21"/>
    <w:rsid w:val="36F81B42"/>
    <w:rsid w:val="381141D6"/>
    <w:rsid w:val="3843297F"/>
    <w:rsid w:val="3C674AF1"/>
    <w:rsid w:val="3C8B5574"/>
    <w:rsid w:val="3D956BAE"/>
    <w:rsid w:val="3E5737C3"/>
    <w:rsid w:val="3E5B586C"/>
    <w:rsid w:val="3FFA6E29"/>
    <w:rsid w:val="3FFE1174"/>
    <w:rsid w:val="419F761A"/>
    <w:rsid w:val="43421586"/>
    <w:rsid w:val="43FC5731"/>
    <w:rsid w:val="451A6E30"/>
    <w:rsid w:val="46380A1F"/>
    <w:rsid w:val="48A516A1"/>
    <w:rsid w:val="48E91616"/>
    <w:rsid w:val="49566427"/>
    <w:rsid w:val="4ABA5EA6"/>
    <w:rsid w:val="4B5A15DC"/>
    <w:rsid w:val="4C8F6D1A"/>
    <w:rsid w:val="4CB6269D"/>
    <w:rsid w:val="4D2B6849"/>
    <w:rsid w:val="4D2E679F"/>
    <w:rsid w:val="4D85425E"/>
    <w:rsid w:val="4DB52955"/>
    <w:rsid w:val="4F226D97"/>
    <w:rsid w:val="50830F4A"/>
    <w:rsid w:val="518B7E9E"/>
    <w:rsid w:val="52F83A10"/>
    <w:rsid w:val="547370C6"/>
    <w:rsid w:val="54A278F0"/>
    <w:rsid w:val="56625541"/>
    <w:rsid w:val="577D0987"/>
    <w:rsid w:val="57B63E99"/>
    <w:rsid w:val="5B153D68"/>
    <w:rsid w:val="5C2F3ECA"/>
    <w:rsid w:val="5EA52FB5"/>
    <w:rsid w:val="60CA3C24"/>
    <w:rsid w:val="612F6608"/>
    <w:rsid w:val="61DC4E6B"/>
    <w:rsid w:val="620A560F"/>
    <w:rsid w:val="637E1A26"/>
    <w:rsid w:val="637F0F7D"/>
    <w:rsid w:val="63861DC3"/>
    <w:rsid w:val="63EC289D"/>
    <w:rsid w:val="63F14956"/>
    <w:rsid w:val="63F2243A"/>
    <w:rsid w:val="64373C6C"/>
    <w:rsid w:val="644A1455"/>
    <w:rsid w:val="64C354E8"/>
    <w:rsid w:val="64D16B1E"/>
    <w:rsid w:val="65E572CC"/>
    <w:rsid w:val="66D2217B"/>
    <w:rsid w:val="66D5005A"/>
    <w:rsid w:val="675A4DDF"/>
    <w:rsid w:val="67957627"/>
    <w:rsid w:val="68306A99"/>
    <w:rsid w:val="68624E4D"/>
    <w:rsid w:val="68673C57"/>
    <w:rsid w:val="68806828"/>
    <w:rsid w:val="692F13B6"/>
    <w:rsid w:val="6A365A66"/>
    <w:rsid w:val="6A5437CA"/>
    <w:rsid w:val="6B0F76F1"/>
    <w:rsid w:val="6B2F5F78"/>
    <w:rsid w:val="6BCA0C65"/>
    <w:rsid w:val="6CB467A2"/>
    <w:rsid w:val="6DA458E2"/>
    <w:rsid w:val="6DBF7236"/>
    <w:rsid w:val="705733FC"/>
    <w:rsid w:val="715E0F62"/>
    <w:rsid w:val="72275320"/>
    <w:rsid w:val="72E651DB"/>
    <w:rsid w:val="7390683B"/>
    <w:rsid w:val="73983F2D"/>
    <w:rsid w:val="753349AF"/>
    <w:rsid w:val="75E34062"/>
    <w:rsid w:val="75E71591"/>
    <w:rsid w:val="75F66E74"/>
    <w:rsid w:val="76351111"/>
    <w:rsid w:val="78993DC5"/>
    <w:rsid w:val="7903622B"/>
    <w:rsid w:val="797F5A41"/>
    <w:rsid w:val="7C8C0A8D"/>
    <w:rsid w:val="7CA81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position w:val="0"/>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5"/>
    <w:basedOn w:val="1"/>
    <w:next w:val="1"/>
    <w:qFormat/>
    <w:uiPriority w:val="0"/>
    <w:pPr>
      <w:keepNext/>
      <w:keepLines/>
      <w:tabs>
        <w:tab w:val="left" w:pos="2551"/>
      </w:tabs>
      <w:spacing w:before="280" w:after="290" w:line="372" w:lineRule="auto"/>
      <w:ind w:left="2551" w:hanging="850"/>
      <w:outlineLvl w:val="4"/>
    </w:pPr>
    <w:rPr>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lock Text"/>
    <w:basedOn w:val="1"/>
    <w:qFormat/>
    <w:uiPriority w:val="0"/>
    <w:pPr>
      <w:widowControl/>
      <w:ind w:left="-90" w:right="-108"/>
    </w:pPr>
    <w:rPr>
      <w:kern w:val="0"/>
      <w:sz w:val="22"/>
      <w:szCs w:val="20"/>
      <w:lang w:val="en-GB" w:eastAsia="en-US"/>
    </w:rPr>
  </w:style>
  <w:style w:type="paragraph" w:styleId="7">
    <w:name w:val="Date"/>
    <w:basedOn w:val="1"/>
    <w:next w:val="1"/>
    <w:qFormat/>
    <w:uiPriority w:val="0"/>
  </w:style>
  <w:style w:type="paragraph" w:styleId="8">
    <w:name w:val="endnote text"/>
    <w:basedOn w:val="1"/>
    <w:qFormat/>
    <w:uiPriority w:val="0"/>
    <w:pPr>
      <w:snapToGrid w:val="0"/>
      <w:jc w:val="left"/>
    </w:p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Cambria" w:hAnsi="Cambria" w:cs="Times New Roman"/>
      <w:b/>
      <w:bCs/>
      <w:sz w:val="32"/>
      <w:szCs w:val="32"/>
    </w:rPr>
  </w:style>
  <w:style w:type="table" w:styleId="15">
    <w:name w:val="Table Grid"/>
    <w:basedOn w:val="1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semiHidden/>
    <w:unhideWhenUsed/>
    <w:qFormat/>
    <w:uiPriority w:val="99"/>
    <w:rPr>
      <w:color w:val="0000FF"/>
      <w:u w:val="single"/>
    </w:rPr>
  </w:style>
  <w:style w:type="paragraph" w:customStyle="1" w:styleId="1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批注框文本 Char"/>
    <w:basedOn w:val="16"/>
    <w:link w:val="9"/>
    <w:semiHidden/>
    <w:qFormat/>
    <w:uiPriority w:val="99"/>
    <w:rPr>
      <w:sz w:val="18"/>
      <w:szCs w:val="18"/>
    </w:rPr>
  </w:style>
  <w:style w:type="paragraph" w:customStyle="1" w:styleId="24">
    <w:name w:val="firme"/>
    <w:basedOn w:val="1"/>
    <w:qFormat/>
    <w:uiPriority w:val="0"/>
    <w:pPr>
      <w:widowControl/>
      <w:snapToGrid w:val="0"/>
      <w:spacing w:line="360" w:lineRule="auto"/>
      <w:jc w:val="left"/>
    </w:pPr>
    <w:rPr>
      <w:rFonts w:ascii="Arial Narrow" w:hAnsi="Arial Narrow"/>
      <w:kern w:val="0"/>
      <w:sz w:val="24"/>
      <w:szCs w:val="21"/>
      <w:lang w:val="it-IT" w:eastAsia="it-IT"/>
    </w:rPr>
  </w:style>
  <w:style w:type="paragraph" w:customStyle="1" w:styleId="25">
    <w:name w:val="Heading Left"/>
    <w:basedOn w:val="1"/>
    <w:qFormat/>
    <w:uiPriority w:val="0"/>
    <w:pPr>
      <w:widowControl/>
      <w:tabs>
        <w:tab w:val="center" w:pos="4820"/>
        <w:tab w:val="right" w:pos="9639"/>
      </w:tabs>
      <w:spacing w:before="120" w:after="120"/>
      <w:jc w:val="left"/>
    </w:pPr>
    <w:rPr>
      <w:rFonts w:ascii="Arial" w:hAnsi="Arial"/>
      <w:b/>
      <w:caps/>
      <w:kern w:val="0"/>
      <w:sz w:val="24"/>
      <w:lang w:val="en-GB" w:eastAsia="en-US"/>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1681</Words>
  <Characters>1809</Characters>
  <Lines>4</Lines>
  <Paragraphs>1</Paragraphs>
  <TotalTime>18</TotalTime>
  <ScaleCrop>false</ScaleCrop>
  <LinksUpToDate>false</LinksUpToDate>
  <CharactersWithSpaces>1905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2019-12-05T07:44:00Z</dcterms:created>
  <dc:creator>Users</dc:creator>
  <cp:lastModifiedBy>Wesson   Chu</cp:lastModifiedBy>
  <cp:lastPrinted>2023-09-15T08:51:00Z</cp:lastPrinted>
  <dcterms:modified xsi:type="dcterms:W3CDTF">2026-01-12T08:27:51Z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AFE96896DFFF425093121749D7B94760_13</vt:lpwstr>
  </property>
  <property fmtid="{D5CDD505-2E9C-101B-9397-08002B2CF9AE}" pid="4" name="KSOTemplateDocerSaveRecord">
    <vt:lpwstr>eyJoZGlkIjoiM2NjMGFmZmZiNDVkOWQxYjljODQzZDhhZjVlNTQ3ODQiLCJ1c2VySWQiOiI2OTE0NTY0NTAifQ==</vt:lpwstr>
  </property>
</Properties>
</file>